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160" w:after="160" w:line="480" w:lineRule="exact"/>
        <w:jc w:val="center"/>
        <w:rPr>
          <w:lang w:eastAsia="zh-CN"/>
        </w:rPr>
      </w:pPr>
      <w:r>
        <w:rPr>
          <w:rFonts w:ascii="黑体" w:hAnsi="黑体" w:eastAsia="黑体"/>
          <w:b w:val="0"/>
          <w:color w:val="000000"/>
          <w:sz w:val="32"/>
          <w:lang w:eastAsia="zh-CN"/>
        </w:rPr>
        <w:t>第一章招标公告</w:t>
      </w:r>
    </w:p>
    <w:p>
      <w:pPr>
        <w:pStyle w:val="5"/>
        <w:spacing w:before="140" w:after="140" w:line="420" w:lineRule="exact"/>
        <w:rPr>
          <w:lang w:eastAsia="zh-CN"/>
        </w:rPr>
      </w:pPr>
      <w:bookmarkStart w:id="0" w:name="_GoBack"/>
      <w:bookmarkEnd w:id="0"/>
      <w:r>
        <w:rPr>
          <w:color w:val="000000"/>
          <w:lang w:eastAsia="zh-CN"/>
        </w:rPr>
        <w:t>1.招标条件</w:t>
      </w:r>
    </w:p>
    <w:p>
      <w:pPr>
        <w:ind w:firstLine="420" w:firstLineChars="200"/>
        <w:rPr>
          <w:lang w:eastAsia="zh-CN"/>
        </w:rPr>
      </w:pPr>
      <w:r>
        <w:rPr>
          <w:lang w:eastAsia="zh-CN"/>
        </w:rPr>
        <w:t>本招标项目名称为：</w:t>
      </w:r>
      <w:r>
        <w:rPr>
          <w:rFonts w:hint="eastAsia"/>
          <w:lang w:eastAsia="zh-CN"/>
        </w:rPr>
        <w:t>航空工业洪都屋顶分布式光伏发电项目（北区）</w:t>
      </w:r>
      <w:r>
        <w:rPr>
          <w:lang w:eastAsia="zh-CN"/>
        </w:rPr>
        <w:t>EPC公开招标，项目招标编号为：</w:t>
      </w:r>
      <w:r>
        <w:rPr>
          <w:rFonts w:hint="eastAsia"/>
          <w:lang w:eastAsia="zh-CN"/>
        </w:rPr>
        <w:t>JXGCCG-202203</w:t>
      </w:r>
      <w:r>
        <w:rPr>
          <w:lang w:eastAsia="zh-CN"/>
        </w:rPr>
        <w:t>，招标人为江西航智新能源有限公司，</w:t>
      </w:r>
      <w:r>
        <w:rPr>
          <w:rFonts w:hint="eastAsia"/>
          <w:lang w:eastAsia="zh-CN"/>
        </w:rPr>
        <w:t>资金来源为</w:t>
      </w:r>
      <w:r>
        <w:rPr>
          <w:lang w:eastAsia="zh-CN"/>
        </w:rPr>
        <w:t>30%</w:t>
      </w:r>
      <w:r>
        <w:rPr>
          <w:rFonts w:hint="eastAsia"/>
          <w:lang w:eastAsia="zh-CN"/>
        </w:rPr>
        <w:t>资本金自筹，7</w:t>
      </w:r>
      <w:r>
        <w:rPr>
          <w:lang w:eastAsia="zh-CN"/>
        </w:rPr>
        <w:t>0%</w:t>
      </w:r>
      <w:r>
        <w:rPr>
          <w:rFonts w:hint="eastAsia"/>
          <w:lang w:eastAsia="zh-CN"/>
        </w:rPr>
        <w:t>申请银行贷款。</w:t>
      </w:r>
      <w:r>
        <w:rPr>
          <w:lang w:eastAsia="zh-CN"/>
        </w:rPr>
        <w:t>招标代理机构为</w:t>
      </w:r>
      <w:r>
        <w:rPr>
          <w:rFonts w:hint="eastAsia"/>
          <w:lang w:eastAsia="zh-CN"/>
        </w:rPr>
        <w:t>吉祥新能源科技</w:t>
      </w:r>
      <w:r>
        <w:rPr>
          <w:lang w:eastAsia="zh-CN"/>
        </w:rPr>
        <w:t>有限公司。本项目已具备招标条件，现对该项目进行国内资格后审公开招标。</w:t>
      </w:r>
    </w:p>
    <w:p>
      <w:pPr>
        <w:pStyle w:val="5"/>
        <w:spacing w:before="140" w:after="140" w:line="420" w:lineRule="exact"/>
        <w:rPr>
          <w:lang w:eastAsia="zh-CN"/>
        </w:rPr>
      </w:pPr>
      <w:r>
        <w:rPr>
          <w:color w:val="000000"/>
          <w:lang w:eastAsia="zh-CN"/>
        </w:rPr>
        <w:t>2.项目概况与招标范围</w:t>
      </w:r>
    </w:p>
    <w:p>
      <w:pPr>
        <w:ind w:firstLine="420" w:firstLineChars="200"/>
        <w:rPr>
          <w:rFonts w:hint="eastAsia"/>
          <w:lang w:eastAsia="zh-CN"/>
        </w:rPr>
      </w:pPr>
      <w:r>
        <w:rPr>
          <w:rFonts w:hint="eastAsia"/>
          <w:lang w:eastAsia="zh-CN"/>
        </w:rPr>
        <w:t>2.1项目概况、招标范围及标段（包）划分：</w:t>
      </w:r>
    </w:p>
    <w:p>
      <w:pPr>
        <w:ind w:firstLine="420" w:firstLineChars="200"/>
        <w:rPr>
          <w:rFonts w:hint="eastAsia"/>
          <w:lang w:eastAsia="zh-CN"/>
        </w:rPr>
      </w:pPr>
      <w:r>
        <w:rPr>
          <w:rFonts w:hint="eastAsia"/>
          <w:lang w:eastAsia="zh-CN"/>
        </w:rPr>
        <w:t>项目概况：航空工业洪都屋顶分布式光伏发电项目（北区）位于江西省南昌市南昌县。该项目利用江西洪都航空工业集团内屋顶（北区）及停车场建设分布式光伏项目，已统计屋顶（D01、D02及B01）及停车场面积共约55200m2，设计安装单晶硅双面光伏组件，规划直流侧总装机容量约为5.95MWp。本项目所发电量采用“自发自用，余量上网”方式，拟采用单晶硅双面光伏组件，接入逆变器，多台逆变器集中接入低压开关柜，最后汇入变压器低压侧。本项目屋顶光伏电站采用10kV高压并网，在园区内建设10kV箱式开关站一座，1条10kV集电线路通过电缆接入开关站内集电线路柜，最终通过光伏并网柜接入110kV变电站的10kV侧。</w:t>
      </w:r>
    </w:p>
    <w:p>
      <w:pPr>
        <w:ind w:firstLine="420" w:firstLineChars="200"/>
        <w:rPr>
          <w:rFonts w:hint="eastAsia"/>
          <w:lang w:eastAsia="zh-CN"/>
        </w:rPr>
      </w:pPr>
      <w:r>
        <w:rPr>
          <w:rFonts w:hint="eastAsia"/>
          <w:lang w:val="en-US" w:eastAsia="zh-CN"/>
        </w:rPr>
        <w:t>2.2</w:t>
      </w:r>
      <w:r>
        <w:rPr>
          <w:rFonts w:hint="eastAsia"/>
          <w:lang w:eastAsia="zh-CN"/>
        </w:rPr>
        <w:t>招标范围：航空工业洪都屋顶分布式光伏发电项目（北区）EPC总承包工程，该项目位于江西省南昌县，项目规划直流侧装机容量约为5.95MWp，采用设计、采购、施工EPC总承包模式。招标范围包括但不限于：本项目所有手续办理（电网接入手续、项目相关验收文件/证件/报告等）、工程勘察设计、设备和材料的采购供应、建筑及安装工程施工（含设备基础、道路及绿化修复）、屋面结构加固及防水修复、新建停车</w:t>
      </w:r>
      <w:r>
        <w:rPr>
          <w:rFonts w:hint="eastAsia" w:eastAsia="宋体" w:cs="Times New Roman"/>
          <w:lang w:eastAsia="zh-CN"/>
        </w:rPr>
        <w:t>棚</w:t>
      </w:r>
      <w:r>
        <w:rPr>
          <w:rFonts w:hint="eastAsia" w:eastAsia="宋体" w:cs="Times New Roman"/>
          <w:lang w:val="en-US" w:eastAsia="zh-CN"/>
        </w:rPr>
        <w:t>及充电桩</w:t>
      </w:r>
      <w:r>
        <w:rPr>
          <w:rFonts w:hint="eastAsia"/>
          <w:lang w:eastAsia="zh-CN"/>
        </w:rPr>
        <w:t>、项目管理、调试、培训、项目验收、移交生产、性能质量保证、工程质量保修期限的服务等内容。</w:t>
      </w:r>
    </w:p>
    <w:p>
      <w:pPr>
        <w:ind w:firstLine="420" w:firstLineChars="200"/>
        <w:rPr>
          <w:lang w:eastAsia="zh-CN"/>
        </w:rPr>
      </w:pPr>
      <w:r>
        <w:rPr>
          <w:rFonts w:hint="eastAsia"/>
          <w:lang w:val="en-US" w:eastAsia="zh-CN"/>
        </w:rPr>
        <w:t>2.3</w:t>
      </w:r>
      <w:r>
        <w:rPr>
          <w:rFonts w:hint="eastAsia"/>
          <w:lang w:eastAsia="zh-CN"/>
        </w:rPr>
        <w:t>工期：计划2022年11月15日开工，2022年12月31日首批光伏组件具备并网发电条件，2023年1月20日全部并网发电，具体开工时间由发包人通知确定，但总工期不变（总工期指自发包人下发开工通知到全部并网发电）。</w:t>
      </w:r>
    </w:p>
    <w:p>
      <w:pPr>
        <w:pStyle w:val="5"/>
        <w:spacing w:before="140" w:after="140" w:line="420" w:lineRule="exact"/>
        <w:rPr>
          <w:color w:val="FF0000"/>
          <w:lang w:eastAsia="zh-CN"/>
        </w:rPr>
      </w:pPr>
      <w:r>
        <w:rPr>
          <w:color w:val="000000"/>
          <w:lang w:eastAsia="zh-CN"/>
        </w:rPr>
        <w:t>3.投标人资格要求</w:t>
      </w:r>
    </w:p>
    <w:p>
      <w:pPr>
        <w:ind w:firstLine="420"/>
        <w:rPr>
          <w:lang w:eastAsia="zh-CN"/>
        </w:rPr>
      </w:pPr>
      <w:r>
        <w:rPr>
          <w:lang w:eastAsia="zh-CN"/>
        </w:rPr>
        <w:t>3.1资质条件和业绩要求：</w:t>
      </w:r>
    </w:p>
    <w:p>
      <w:pPr>
        <w:ind w:firstLine="420"/>
        <w:rPr>
          <w:lang w:eastAsia="zh-CN"/>
        </w:rPr>
      </w:pPr>
      <w:r>
        <w:rPr>
          <w:lang w:eastAsia="zh-CN"/>
        </w:rPr>
        <w:t>【1】资质要求：（1）投标人须为依法注册的独立法人或其他组织，须提供有效的证明文件。（2）投标人须具有并提供有效的工程设计综合甲级资质；或工程设计电力行业乙级资质；或工程设计电力行业（新能源发电）专业乙级资质</w:t>
      </w:r>
      <w:r>
        <w:rPr>
          <w:rFonts w:hint="eastAsia"/>
          <w:lang w:eastAsia="zh-CN"/>
        </w:rPr>
        <w:t>；且具备电力工程施工总承包三级及以上或机电工程施工总承包二级及以上或《承装(修、试)电力设施许可证》五级及以上资质</w:t>
      </w:r>
      <w:r>
        <w:rPr>
          <w:lang w:eastAsia="zh-CN"/>
        </w:rPr>
        <w:t>和有效的安全生产许可证。</w:t>
      </w:r>
    </w:p>
    <w:p>
      <w:pPr>
        <w:ind w:firstLine="420"/>
        <w:rPr>
          <w:lang w:eastAsia="zh-CN"/>
        </w:rPr>
      </w:pPr>
      <w:r>
        <w:rPr>
          <w:lang w:eastAsia="zh-CN"/>
        </w:rPr>
        <w:t>【2】业绩要求：2016年1月至投标截止日（以合同签订时间为准），投标人须至少具有5MWp及以上光伏EPC的合同业绩。投标人须提供能证明本次招标业绩要求的合同，合同扫描件须至少包含：合同双方盖章页、合同签订日期、工程范围及工程规模等信息。</w:t>
      </w:r>
    </w:p>
    <w:p>
      <w:pPr>
        <w:ind w:firstLine="420"/>
        <w:rPr>
          <w:lang w:eastAsia="zh-CN"/>
        </w:rPr>
      </w:pPr>
      <w:r>
        <w:rPr>
          <w:lang w:eastAsia="zh-CN"/>
        </w:rPr>
        <w:t>【3】信誉要求：</w:t>
      </w:r>
      <w:r>
        <w:rPr>
          <w:rFonts w:hint="eastAsia"/>
          <w:lang w:eastAsia="zh-CN"/>
        </w:rPr>
        <w:t>未被“信用中国”网站（www.creditchina.gov.cn）列入失信被执行人、税收违法黑名单的。</w:t>
      </w:r>
    </w:p>
    <w:p>
      <w:pPr>
        <w:ind w:firstLine="420"/>
        <w:rPr>
          <w:rFonts w:hint="eastAsia"/>
          <w:lang w:eastAsia="zh-CN"/>
        </w:rPr>
      </w:pPr>
      <w:r>
        <w:rPr>
          <w:lang w:eastAsia="zh-CN"/>
        </w:rPr>
        <w:t>【4】项目经理的资格要求：（1）投标人须提供拟任项目经理有效的一级注册建造师执业资格证书（建筑工程或机电工程专业）</w:t>
      </w:r>
      <w:r>
        <w:rPr>
          <w:rFonts w:hint="eastAsia"/>
          <w:lang w:eastAsia="zh-CN"/>
        </w:rPr>
        <w:t>和</w:t>
      </w:r>
      <w:r>
        <w:rPr>
          <w:lang w:eastAsia="zh-CN"/>
        </w:rPr>
        <w:t>有效的B类安全生产考核合格证</w:t>
      </w:r>
      <w:r>
        <w:rPr>
          <w:rFonts w:hint="eastAsia"/>
          <w:lang w:eastAsia="zh-CN"/>
        </w:rPr>
        <w:t>。</w:t>
      </w:r>
    </w:p>
    <w:p>
      <w:pPr>
        <w:ind w:firstLine="420"/>
        <w:rPr>
          <w:lang w:eastAsia="zh-CN"/>
        </w:rPr>
      </w:pPr>
      <w:r>
        <w:rPr>
          <w:lang w:eastAsia="zh-CN"/>
        </w:rPr>
        <w:t>【5】设计负责人的资格要求：（1）投标人须提供拟任设计负责人有效的勘察设计注册执业证书。（2）设计负责人须至少具有1个担任光伏项目的设计负责人工作经历，投标人须提供能证明设计负责人业绩的证明文件，可以是合同或验收证明或用户证明等有盖章的材料（以上材料需能体现工程名称、设计负责人及单位名称）。</w:t>
      </w:r>
    </w:p>
    <w:p>
      <w:pPr>
        <w:adjustRightInd w:val="0"/>
        <w:snapToGrid w:val="0"/>
        <w:ind w:firstLine="420"/>
        <w:rPr>
          <w:lang w:eastAsia="zh-CN"/>
        </w:rPr>
      </w:pPr>
      <w:r>
        <w:rPr>
          <w:lang w:eastAsia="zh-CN"/>
        </w:rPr>
        <w:t>【6】施工负责人的资格要求：（1）投标人须提供拟任施工负责人有效的一级注册建造师执业资格证书（建筑工程或机电工程专业）和有效的B类安全生产考核合格证。（2）施工负责人须至少具有1个担任光伏项目施工负责人的经历，投标人须提供能证明施工负责人业绩的证明文件，可以是合同或验收证明或用户证明等有盖章的材料（需含工程名称、施工负责人及单位名称）。</w:t>
      </w:r>
    </w:p>
    <w:p>
      <w:pPr>
        <w:adjustRightInd w:val="0"/>
        <w:snapToGrid w:val="0"/>
        <w:ind w:firstLine="420"/>
        <w:rPr>
          <w:lang w:eastAsia="zh-CN"/>
        </w:rPr>
      </w:pPr>
      <w:r>
        <w:rPr>
          <w:lang w:eastAsia="zh-CN"/>
        </w:rPr>
        <w:t>【7】项目管理机构及人员：投标人须提供拟任安全负责人有效的《安全管理人员资格证》C证（投标人为施工单位的要求提供此项）。</w:t>
      </w:r>
    </w:p>
    <w:p>
      <w:pPr>
        <w:adjustRightInd w:val="0"/>
        <w:snapToGrid w:val="0"/>
        <w:ind w:firstLine="420"/>
        <w:rPr>
          <w:lang w:eastAsia="zh-CN"/>
        </w:rPr>
      </w:pPr>
      <w:r>
        <w:rPr>
          <w:lang w:eastAsia="zh-CN"/>
        </w:rPr>
        <w:t>【8】本项目允许联合体投标。</w:t>
      </w:r>
    </w:p>
    <w:p>
      <w:pPr>
        <w:pStyle w:val="5"/>
        <w:spacing w:before="140" w:after="140" w:line="420" w:lineRule="exact"/>
        <w:rPr>
          <w:lang w:eastAsia="zh-CN"/>
        </w:rPr>
      </w:pPr>
      <w:r>
        <w:rPr>
          <w:color w:val="000000"/>
          <w:lang w:eastAsia="zh-CN"/>
        </w:rPr>
        <w:t>4.招标文件的获取</w:t>
      </w:r>
    </w:p>
    <w:p>
      <w:pPr>
        <w:pStyle w:val="8"/>
        <w:ind w:firstLine="420"/>
        <w:rPr>
          <w:sz w:val="21"/>
          <w:szCs w:val="22"/>
          <w:lang w:eastAsia="zh-CN"/>
        </w:rPr>
      </w:pPr>
      <w:r>
        <w:rPr>
          <w:sz w:val="21"/>
          <w:szCs w:val="22"/>
          <w:lang w:eastAsia="zh-CN"/>
        </w:rPr>
        <w:t>4.1  招标文件获取</w:t>
      </w:r>
    </w:p>
    <w:p>
      <w:pPr>
        <w:pStyle w:val="8"/>
        <w:ind w:firstLine="420"/>
        <w:rPr>
          <w:sz w:val="21"/>
          <w:szCs w:val="22"/>
          <w:lang w:eastAsia="zh-CN"/>
        </w:rPr>
      </w:pPr>
      <w:r>
        <w:rPr>
          <w:sz w:val="21"/>
          <w:szCs w:val="22"/>
          <w:lang w:eastAsia="zh-CN"/>
        </w:rPr>
        <w:t>4.1.1  招标文件获取时间：2022年9月30日至2022年10 月11日每天上午9:00至11:30，下午14:00至17:00（北京时间，法定节假日除外）</w:t>
      </w:r>
    </w:p>
    <w:p>
      <w:pPr>
        <w:pStyle w:val="8"/>
        <w:ind w:firstLine="420"/>
        <w:rPr>
          <w:sz w:val="21"/>
          <w:szCs w:val="22"/>
          <w:lang w:eastAsia="zh-CN"/>
        </w:rPr>
      </w:pPr>
      <w:r>
        <w:rPr>
          <w:sz w:val="21"/>
          <w:szCs w:val="22"/>
          <w:lang w:eastAsia="zh-CN"/>
        </w:rPr>
        <w:t>4.1.2  地点：中城国网招标系统 (</w:t>
      </w:r>
      <w:r>
        <w:rPr>
          <w:rFonts w:eastAsia="宋体" w:cs="Times New Roman"/>
          <w:sz w:val="21"/>
          <w:szCs w:val="22"/>
          <w:lang w:eastAsia="zh-CN"/>
        </w:rPr>
        <w:t>www.ccsglucky.c</w:t>
      </w:r>
      <w:r>
        <w:rPr>
          <w:sz w:val="21"/>
          <w:szCs w:val="22"/>
          <w:lang w:eastAsia="zh-CN"/>
        </w:rPr>
        <w:t>om)、中国招标投标公共服务平台</w:t>
      </w:r>
      <w:r>
        <w:rPr>
          <w:sz w:val="21"/>
          <w:szCs w:val="22"/>
          <w:lang w:eastAsia="zh-CN"/>
        </w:rPr>
        <w:fldChar w:fldCharType="begin"/>
      </w:r>
      <w:r>
        <w:rPr>
          <w:sz w:val="21"/>
          <w:szCs w:val="22"/>
          <w:lang w:eastAsia="zh-CN"/>
        </w:rPr>
        <w:instrText xml:space="preserve"> HYPERLINK "http://cebpubservice.cn/" </w:instrText>
      </w:r>
      <w:r>
        <w:rPr>
          <w:sz w:val="21"/>
          <w:szCs w:val="22"/>
          <w:lang w:eastAsia="zh-CN"/>
        </w:rPr>
        <w:fldChar w:fldCharType="separate"/>
      </w:r>
      <w:r>
        <w:rPr>
          <w:sz w:val="21"/>
          <w:szCs w:val="22"/>
          <w:lang w:eastAsia="zh-CN"/>
        </w:rPr>
        <w:t>(www.cebpubservice.cn)</w:t>
      </w:r>
      <w:r>
        <w:rPr>
          <w:sz w:val="21"/>
          <w:szCs w:val="22"/>
          <w:lang w:eastAsia="zh-CN"/>
        </w:rPr>
        <w:fldChar w:fldCharType="end"/>
      </w:r>
      <w:r>
        <w:rPr>
          <w:sz w:val="21"/>
          <w:szCs w:val="22"/>
          <w:lang w:eastAsia="zh-CN"/>
        </w:rPr>
        <w:t>。</w:t>
      </w:r>
    </w:p>
    <w:p>
      <w:pPr>
        <w:spacing w:line="460" w:lineRule="exact"/>
        <w:ind w:firstLine="420" w:firstLineChars="200"/>
        <w:rPr>
          <w:lang w:eastAsia="zh-CN"/>
        </w:rPr>
      </w:pPr>
      <w:r>
        <w:rPr>
          <w:lang w:eastAsia="zh-CN"/>
        </w:rPr>
        <w:t>方式：投标人的法定代表人或者法定代表人的授权委托人现场领取或者电子邮件方式提交。</w:t>
      </w:r>
    </w:p>
    <w:p>
      <w:pPr>
        <w:spacing w:line="460" w:lineRule="exact"/>
        <w:ind w:firstLine="420" w:firstLineChars="200"/>
        <w:rPr>
          <w:lang w:eastAsia="zh-CN"/>
        </w:rPr>
      </w:pPr>
      <w:r>
        <w:rPr>
          <w:lang w:eastAsia="zh-CN"/>
        </w:rPr>
        <w:t>（1）法定代表人现场领取文件时应提供：法定代表人的身份证明书（原件）、身份证（复印件加盖公章）、企业营业执照（复印件加盖公章）；</w:t>
      </w:r>
    </w:p>
    <w:p>
      <w:pPr>
        <w:spacing w:line="460" w:lineRule="exact"/>
        <w:ind w:firstLine="420" w:firstLineChars="200"/>
        <w:rPr>
          <w:lang w:eastAsia="zh-CN"/>
        </w:rPr>
      </w:pPr>
      <w:r>
        <w:rPr>
          <w:lang w:eastAsia="zh-CN"/>
        </w:rPr>
        <w:t>（2）法定代表人的授权委托人现场领取文件时应提供：法定代表人的授权委托书（原件）、受委托人身份证（复印件加盖公章）、企业营业执照（复印件加盖公章）。</w:t>
      </w:r>
    </w:p>
    <w:p>
      <w:pPr>
        <w:spacing w:line="460" w:lineRule="exact"/>
        <w:ind w:firstLine="420" w:firstLineChars="200"/>
        <w:rPr>
          <w:lang w:eastAsia="zh-CN"/>
        </w:rPr>
      </w:pPr>
      <w:r>
        <w:rPr>
          <w:lang w:eastAsia="zh-CN"/>
        </w:rPr>
        <w:t>（3）建议投标人以电子邮件的形式递交上述报名资料扫描件及报名费转账截图发送至（电子邮箱：info@ccsglucky.com），纸质报名资料在递交投标文件时一并递交。</w:t>
      </w:r>
    </w:p>
    <w:p>
      <w:pPr>
        <w:ind w:firstLine="420"/>
        <w:rPr>
          <w:lang w:eastAsia="zh-CN"/>
        </w:rPr>
      </w:pPr>
      <w:r>
        <w:rPr>
          <w:lang w:eastAsia="zh-CN"/>
        </w:rPr>
        <w:t>4.2招标文件每套售价每标段（包）人民币500.00元，售后不退。</w:t>
      </w:r>
    </w:p>
    <w:p>
      <w:pPr>
        <w:ind w:firstLine="420"/>
        <w:rPr>
          <w:lang w:eastAsia="zh-CN"/>
        </w:rPr>
      </w:pPr>
      <w:r>
        <w:rPr>
          <w:lang w:eastAsia="zh-CN"/>
        </w:rPr>
        <w:t>4.3未按本公告要求获取招标文件的潜在投标人不得参加投标。</w:t>
      </w:r>
    </w:p>
    <w:p>
      <w:pPr>
        <w:ind w:firstLine="420"/>
        <w:rPr>
          <w:lang w:eastAsia="zh-CN"/>
        </w:rPr>
      </w:pPr>
      <w:r>
        <w:rPr>
          <w:lang w:eastAsia="zh-CN"/>
        </w:rPr>
        <w:t>名称：吉祥新能源科技有限公司</w:t>
      </w:r>
    </w:p>
    <w:p>
      <w:pPr>
        <w:ind w:firstLine="420"/>
        <w:rPr>
          <w:lang w:eastAsia="zh-CN"/>
        </w:rPr>
      </w:pPr>
      <w:r>
        <w:rPr>
          <w:lang w:eastAsia="zh-CN"/>
        </w:rPr>
        <w:t>税号：91320411MA1MH99N1K</w:t>
      </w:r>
    </w:p>
    <w:p>
      <w:pPr>
        <w:ind w:firstLine="420"/>
        <w:rPr>
          <w:lang w:eastAsia="zh-CN"/>
        </w:rPr>
      </w:pPr>
      <w:r>
        <w:rPr>
          <w:lang w:eastAsia="zh-CN"/>
        </w:rPr>
        <w:t>地址：南京市建邺区奥体大街68号3栋第11层</w:t>
      </w:r>
    </w:p>
    <w:p>
      <w:pPr>
        <w:ind w:firstLine="420"/>
        <w:rPr>
          <w:lang w:eastAsia="zh-CN"/>
        </w:rPr>
      </w:pPr>
      <w:r>
        <w:rPr>
          <w:lang w:eastAsia="zh-CN"/>
        </w:rPr>
        <w:t xml:space="preserve">开户行：宁波银行南京北京西路支行 </w:t>
      </w:r>
    </w:p>
    <w:p>
      <w:pPr>
        <w:ind w:firstLine="420"/>
        <w:rPr>
          <w:lang w:eastAsia="zh-CN"/>
        </w:rPr>
      </w:pPr>
      <w:r>
        <w:rPr>
          <w:lang w:eastAsia="zh-CN"/>
        </w:rPr>
        <w:t>账号：72270122000018060</w:t>
      </w:r>
    </w:p>
    <w:p>
      <w:pPr>
        <w:pStyle w:val="5"/>
        <w:spacing w:before="140" w:after="140" w:line="420" w:lineRule="exact"/>
        <w:rPr>
          <w:lang w:eastAsia="zh-CN"/>
        </w:rPr>
      </w:pPr>
      <w:r>
        <w:rPr>
          <w:rFonts w:hint="eastAsia"/>
          <w:color w:val="000000"/>
          <w:lang w:eastAsia="zh-CN"/>
        </w:rPr>
        <w:t>5</w:t>
      </w:r>
      <w:r>
        <w:rPr>
          <w:color w:val="000000"/>
          <w:lang w:eastAsia="zh-CN"/>
        </w:rPr>
        <w:t>.投标文件的递交及开标</w:t>
      </w:r>
    </w:p>
    <w:p>
      <w:pPr>
        <w:ind w:firstLine="420"/>
        <w:rPr>
          <w:lang w:eastAsia="zh-CN"/>
        </w:rPr>
      </w:pPr>
      <w:r>
        <w:rPr>
          <w:rFonts w:hint="eastAsia"/>
          <w:lang w:eastAsia="zh-CN"/>
        </w:rPr>
        <w:t>5</w:t>
      </w:r>
      <w:r>
        <w:rPr>
          <w:lang w:eastAsia="zh-CN"/>
        </w:rPr>
        <w:t>.1投标文件递交的截止时间（投标截止时间，下同）及开标时间为202</w:t>
      </w:r>
      <w:r>
        <w:rPr>
          <w:rFonts w:hint="eastAsia"/>
          <w:lang w:eastAsia="zh-CN"/>
        </w:rPr>
        <w:t>2</w:t>
      </w:r>
      <w:r>
        <w:rPr>
          <w:lang w:eastAsia="zh-CN"/>
        </w:rPr>
        <w:t>-10-</w:t>
      </w:r>
      <w:r>
        <w:rPr>
          <w:rFonts w:hint="eastAsia"/>
          <w:lang w:eastAsia="zh-CN"/>
        </w:rPr>
        <w:t>31</w:t>
      </w:r>
      <w:r>
        <w:rPr>
          <w:lang w:eastAsia="zh-CN"/>
        </w:rPr>
        <w:t xml:space="preserve"> </w:t>
      </w:r>
      <w:r>
        <w:rPr>
          <w:rFonts w:hint="eastAsia"/>
          <w:lang w:eastAsia="zh-CN"/>
        </w:rPr>
        <w:t>09</w:t>
      </w:r>
      <w:r>
        <w:rPr>
          <w:lang w:eastAsia="zh-CN"/>
        </w:rPr>
        <w:t>:00:00（北京时间）</w:t>
      </w:r>
      <w:r>
        <w:rPr>
          <w:rFonts w:hint="eastAsia"/>
          <w:lang w:eastAsia="zh-CN"/>
        </w:rPr>
        <w:t>，</w:t>
      </w:r>
      <w:r>
        <w:rPr>
          <w:lang w:eastAsia="zh-CN"/>
        </w:rPr>
        <w:t>逾期送达的投标文件，将予以拒收。</w:t>
      </w:r>
    </w:p>
    <w:p>
      <w:pPr>
        <w:ind w:firstLine="420"/>
        <w:rPr>
          <w:rFonts w:hint="eastAsia"/>
          <w:lang w:eastAsia="zh-CN"/>
        </w:rPr>
      </w:pPr>
      <w:r>
        <w:rPr>
          <w:rFonts w:hint="eastAsia"/>
          <w:lang w:eastAsia="zh-CN"/>
        </w:rPr>
        <w:t>5</w:t>
      </w:r>
      <w:r>
        <w:rPr>
          <w:lang w:eastAsia="zh-CN"/>
        </w:rPr>
        <w:t>.</w:t>
      </w:r>
      <w:r>
        <w:rPr>
          <w:rFonts w:hint="eastAsia"/>
          <w:lang w:eastAsia="zh-CN"/>
        </w:rPr>
        <w:t>2</w:t>
      </w:r>
      <w:r>
        <w:rPr>
          <w:lang w:eastAsia="zh-CN"/>
        </w:rPr>
        <w:t>开标地点：</w:t>
      </w:r>
      <w:r>
        <w:rPr>
          <w:rFonts w:hint="eastAsia"/>
          <w:lang w:eastAsia="zh-CN"/>
        </w:rPr>
        <w:t>南京市</w:t>
      </w:r>
      <w:r>
        <w:rPr>
          <w:lang w:eastAsia="zh-CN"/>
        </w:rPr>
        <w:t>建邺区</w:t>
      </w:r>
      <w:r>
        <w:rPr>
          <w:rFonts w:hint="eastAsia"/>
          <w:lang w:eastAsia="zh-CN"/>
        </w:rPr>
        <w:t>奥体大街68号03幢第11层（如遇疫情原因或其他不可控原因开标地点将另行通知）</w:t>
      </w:r>
    </w:p>
    <w:p>
      <w:pPr>
        <w:pStyle w:val="5"/>
        <w:spacing w:before="140" w:after="140" w:line="420" w:lineRule="exact"/>
        <w:rPr>
          <w:lang w:eastAsia="zh-CN"/>
        </w:rPr>
      </w:pPr>
      <w:r>
        <w:rPr>
          <w:rFonts w:hint="eastAsia"/>
          <w:color w:val="000000"/>
          <w:lang w:eastAsia="zh-CN"/>
        </w:rPr>
        <w:t>6</w:t>
      </w:r>
      <w:r>
        <w:rPr>
          <w:color w:val="000000"/>
          <w:lang w:eastAsia="zh-CN"/>
        </w:rPr>
        <w:t>.其他</w:t>
      </w:r>
    </w:p>
    <w:p>
      <w:pPr>
        <w:ind w:firstLine="420"/>
        <w:rPr>
          <w:lang w:eastAsia="zh-CN"/>
        </w:rPr>
      </w:pPr>
      <w:r>
        <w:rPr>
          <w:lang w:eastAsia="zh-CN"/>
        </w:rPr>
        <w:t>/</w:t>
      </w:r>
    </w:p>
    <w:p>
      <w:pPr>
        <w:pStyle w:val="5"/>
        <w:spacing w:before="140" w:after="140" w:line="420" w:lineRule="exact"/>
        <w:rPr>
          <w:lang w:eastAsia="zh-CN"/>
        </w:rPr>
      </w:pPr>
      <w:r>
        <w:rPr>
          <w:rFonts w:hint="eastAsia"/>
          <w:color w:val="000000"/>
          <w:lang w:eastAsia="zh-CN"/>
        </w:rPr>
        <w:t>7</w:t>
      </w:r>
      <w:r>
        <w:rPr>
          <w:color w:val="000000"/>
          <w:lang w:eastAsia="zh-CN"/>
        </w:rPr>
        <w:t>.发布公告的媒介</w:t>
      </w:r>
    </w:p>
    <w:p>
      <w:pPr>
        <w:ind w:firstLine="420"/>
        <w:rPr>
          <w:lang w:eastAsia="zh-CN"/>
        </w:rPr>
      </w:pPr>
      <w:r>
        <w:rPr>
          <w:lang w:eastAsia="zh-CN"/>
        </w:rPr>
        <w:t>本招标公告同时在</w:t>
      </w:r>
      <w:r>
        <w:rPr>
          <w:rFonts w:hint="eastAsia"/>
          <w:spacing w:val="4"/>
          <w:lang w:eastAsia="zh-CN"/>
        </w:rPr>
        <w:t>中城国网招标系统 (www.ccsglucky.com)</w:t>
      </w:r>
      <w:r>
        <w:rPr>
          <w:lang w:eastAsia="zh-CN"/>
        </w:rPr>
        <w:t>和中国招标投标公共服务平台（www.cebpubservice.com）上发布。</w:t>
      </w:r>
    </w:p>
    <w:p>
      <w:pPr>
        <w:pStyle w:val="5"/>
        <w:spacing w:before="140" w:after="140" w:line="420" w:lineRule="exact"/>
        <w:rPr>
          <w:lang w:eastAsia="zh-CN"/>
        </w:rPr>
      </w:pPr>
      <w:r>
        <w:rPr>
          <w:rFonts w:hint="eastAsia"/>
          <w:color w:val="000000"/>
          <w:lang w:eastAsia="zh-CN"/>
        </w:rPr>
        <w:t>8</w:t>
      </w:r>
      <w:r>
        <w:rPr>
          <w:color w:val="000000"/>
          <w:lang w:eastAsia="zh-CN"/>
        </w:rPr>
        <w:t>.联系方式</w:t>
      </w:r>
    </w:p>
    <w:p>
      <w:pPr>
        <w:ind w:firstLine="420"/>
        <w:rPr>
          <w:lang w:eastAsia="zh-CN"/>
        </w:rPr>
      </w:pPr>
      <w:r>
        <w:rPr>
          <w:lang w:eastAsia="zh-CN"/>
        </w:rPr>
        <w:t>招 标 人：江西航智新能源有限公司</w:t>
      </w:r>
    </w:p>
    <w:p>
      <w:pPr>
        <w:ind w:firstLine="420"/>
        <w:rPr>
          <w:lang w:eastAsia="zh-CN"/>
        </w:rPr>
      </w:pPr>
      <w:r>
        <w:rPr>
          <w:lang w:eastAsia="zh-CN"/>
        </w:rPr>
        <w:t>地    址：</w:t>
      </w:r>
      <w:r>
        <w:rPr>
          <w:rFonts w:hint="eastAsia"/>
          <w:lang w:eastAsia="zh-CN"/>
        </w:rPr>
        <w:t>北京市海淀区安宁庄东路2</w:t>
      </w:r>
      <w:r>
        <w:rPr>
          <w:lang w:eastAsia="zh-CN"/>
        </w:rPr>
        <w:t>3</w:t>
      </w:r>
      <w:r>
        <w:rPr>
          <w:rFonts w:hint="eastAsia"/>
          <w:lang w:eastAsia="zh-CN"/>
        </w:rPr>
        <w:t>号银燕大厦2层。</w:t>
      </w:r>
    </w:p>
    <w:p>
      <w:pPr>
        <w:ind w:firstLine="420"/>
        <w:rPr>
          <w:lang w:eastAsia="zh-CN"/>
        </w:rPr>
      </w:pPr>
    </w:p>
    <w:p>
      <w:pPr>
        <w:ind w:firstLine="420"/>
        <w:rPr>
          <w:lang w:eastAsia="zh-CN"/>
        </w:rPr>
      </w:pPr>
      <w:r>
        <w:rPr>
          <w:lang w:eastAsia="zh-CN"/>
        </w:rPr>
        <w:t>招标代理机构：</w:t>
      </w:r>
      <w:r>
        <w:rPr>
          <w:rFonts w:hint="eastAsia"/>
          <w:lang w:eastAsia="zh-CN"/>
        </w:rPr>
        <w:t>吉祥新能源科技有限公司</w:t>
      </w:r>
    </w:p>
    <w:p>
      <w:pPr>
        <w:ind w:firstLine="420"/>
        <w:rPr>
          <w:lang w:eastAsia="zh-CN"/>
        </w:rPr>
      </w:pPr>
      <w:r>
        <w:rPr>
          <w:lang w:eastAsia="zh-CN"/>
        </w:rPr>
        <w:t>地    址：</w:t>
      </w:r>
      <w:r>
        <w:rPr>
          <w:rFonts w:hint="eastAsia"/>
          <w:lang w:eastAsia="zh-CN"/>
        </w:rPr>
        <w:t>南京市建邺区奥体大街68号03幢第11层</w:t>
      </w:r>
    </w:p>
    <w:p>
      <w:pPr>
        <w:ind w:firstLine="420"/>
        <w:rPr>
          <w:lang w:eastAsia="zh-CN"/>
        </w:rPr>
      </w:pPr>
      <w:r>
        <w:rPr>
          <w:lang w:eastAsia="zh-CN"/>
        </w:rPr>
        <w:t>邮    编：</w:t>
      </w:r>
      <w:r>
        <w:rPr>
          <w:rFonts w:hint="eastAsia"/>
          <w:lang w:eastAsia="zh-CN"/>
        </w:rPr>
        <w:t>211100</w:t>
      </w:r>
    </w:p>
    <w:p>
      <w:pPr>
        <w:ind w:firstLine="420"/>
        <w:rPr>
          <w:lang w:eastAsia="zh-CN"/>
        </w:rPr>
      </w:pPr>
      <w:r>
        <w:rPr>
          <w:rFonts w:hint="eastAsia"/>
          <w:lang w:eastAsia="zh-CN"/>
        </w:rPr>
        <w:t>联 系 人：许帅</w:t>
      </w:r>
    </w:p>
    <w:p>
      <w:pPr>
        <w:ind w:firstLine="420"/>
        <w:rPr>
          <w:lang w:eastAsia="zh-CN"/>
        </w:rPr>
      </w:pPr>
      <w:r>
        <w:rPr>
          <w:rFonts w:hint="eastAsia"/>
          <w:lang w:eastAsia="zh-CN"/>
        </w:rPr>
        <w:t xml:space="preserve">电    话： </w:t>
      </w:r>
      <w:r>
        <w:rPr>
          <w:lang w:eastAsia="zh-CN"/>
        </w:rPr>
        <w:t>18651906665</w:t>
      </w:r>
    </w:p>
    <w:p>
      <w:pPr>
        <w:ind w:firstLine="420"/>
        <w:rPr>
          <w:rFonts w:ascii="黑体" w:hAnsi="黑体" w:eastAsia="黑体"/>
          <w:sz w:val="32"/>
        </w:rPr>
      </w:pPr>
      <w:r>
        <w:t>电子邮箱：</w:t>
      </w:r>
      <w:r>
        <w:rPr>
          <w:rFonts w:hint="eastAsia"/>
        </w:rPr>
        <w:t>xushuai@ccsgcclucky</w:t>
      </w:r>
      <w:r>
        <w:t>.</w:t>
      </w:r>
      <w:r>
        <w:rPr>
          <w:rFonts w:hint="eastAsia"/>
        </w:rPr>
        <w:t>com</w:t>
      </w: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MS Gothic">
    <w:panose1 w:val="020B0609070205080204"/>
    <w:charset w:val="80"/>
    <w:family w:val="modern"/>
    <w:pitch w:val="default"/>
    <w:sig w:usb0="E00002FF" w:usb1="6AC7FDFB" w:usb2="08000012" w:usb3="00000000" w:csb0="4002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VlOWI5NWJlOTEzYzMyNDQzODFkNzUxNWNlNzgzN2MifQ=="/>
  </w:docVars>
  <w:rsids>
    <w:rsidRoot w:val="09282EE2"/>
    <w:rsid w:val="09282E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315" w:lineRule="exact"/>
    </w:pPr>
    <w:rPr>
      <w:rFonts w:ascii="宋体" w:hAnsi="宋体" w:eastAsia="宋体" w:cs="Times New Roman"/>
      <w:color w:val="000000"/>
      <w:sz w:val="21"/>
      <w:szCs w:val="22"/>
      <w:lang w:val="en-US" w:eastAsia="en-US" w:bidi="ar-SA"/>
    </w:rPr>
  </w:style>
  <w:style w:type="paragraph" w:styleId="3">
    <w:name w:val="heading 1"/>
    <w:basedOn w:val="4"/>
    <w:next w:val="1"/>
    <w:qFormat/>
    <w:uiPriority w:val="9"/>
    <w:pPr>
      <w:keepNext/>
      <w:keepLines/>
      <w:spacing w:before="480"/>
      <w:outlineLvl w:val="0"/>
    </w:pPr>
    <w:rPr>
      <w:rFonts w:ascii="Calibri" w:hAnsi="Calibri" w:eastAsia="MS Gothic" w:cs="Times New Roman"/>
      <w:b/>
      <w:bCs/>
      <w:color w:val="366091"/>
      <w:sz w:val="28"/>
      <w:szCs w:val="28"/>
    </w:rPr>
  </w:style>
  <w:style w:type="paragraph" w:styleId="5">
    <w:name w:val="heading 2"/>
    <w:basedOn w:val="1"/>
    <w:next w:val="1"/>
    <w:qFormat/>
    <w:uiPriority w:val="9"/>
    <w:pPr>
      <w:keepNext/>
      <w:keepLines/>
      <w:spacing w:before="200"/>
      <w:outlineLvl w:val="1"/>
    </w:pPr>
    <w:rPr>
      <w:rFonts w:ascii="黑体" w:hAnsi="黑体" w:eastAsia="黑体" w:cs="黑体"/>
      <w:bCs/>
      <w:color w:val="4F81BD"/>
      <w:sz w:val="28"/>
      <w:szCs w:val="26"/>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Normal Indent"/>
    <w:basedOn w:val="1"/>
    <w:next w:val="1"/>
    <w:qFormat/>
    <w:uiPriority w:val="0"/>
    <w:pPr>
      <w:ind w:firstLine="420"/>
    </w:pPr>
    <w:rPr>
      <w:sz w:val="20"/>
    </w:rPr>
  </w:style>
  <w:style w:type="paragraph" w:customStyle="1" w:styleId="4">
    <w:name w:val="List Paragraph"/>
    <w:basedOn w:val="1"/>
    <w:qFormat/>
    <w:uiPriority w:val="34"/>
    <w:pPr>
      <w:ind w:left="720"/>
      <w:contextualSpacing/>
    </w:pPr>
  </w:style>
  <w:style w:type="paragraph" w:customStyle="1" w:styleId="8">
    <w:name w:val="正文00"/>
    <w:basedOn w:val="1"/>
    <w:qFormat/>
    <w:uiPriority w:val="0"/>
    <w:pPr>
      <w:topLinePunct/>
      <w:spacing w:line="360" w:lineRule="auto"/>
      <w:ind w:firstLine="200" w:firstLineChars="200"/>
    </w:pPr>
    <w:rPr>
      <w:sz w:val="24"/>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2022-09-30T08:40:00Z</dcterms:created>
  <dc:creator>Yaphets</dc:creator>
  <cp:lastModifiedBy>Yaphets</cp:lastModifiedBy>
  <dcterms:modified xsi:type="dcterms:W3CDTF">2022-09-30T08:40:21Z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112108AC77F14F7887E77437756270CA</vt:lpwstr>
  </property>
</Properties>
</file>