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
        <w:ind w:left="0"/>
        <w:rPr>
          <w:rFonts w:ascii="Times New Roman"/>
          <w:sz w:val="12"/>
        </w:rPr>
      </w:pPr>
    </w:p>
    <w:p>
      <w:pPr>
        <w:pStyle w:val="3"/>
        <w:spacing w:line="552" w:lineRule="exact"/>
      </w:pPr>
      <w:bookmarkStart w:id="0" w:name="老挝川圹省15MW水电站改光伏电站工程项目单晶光伏组件采购询价公告"/>
      <w:bookmarkEnd w:id="0"/>
      <w:r>
        <w:rPr>
          <w:w w:val="95"/>
        </w:rPr>
        <w:t>老挝川圹省</w:t>
      </w:r>
      <w:r>
        <w:rPr>
          <w:rFonts w:ascii="Arial" w:eastAsia="Arial"/>
          <w:w w:val="95"/>
        </w:rPr>
        <w:t>15MW</w:t>
      </w:r>
      <w:r>
        <w:rPr>
          <w:w w:val="95"/>
        </w:rPr>
        <w:t>水电站改光伏电站工程项目单晶光伏组</w:t>
      </w:r>
    </w:p>
    <w:p>
      <w:pPr>
        <w:pStyle w:val="3"/>
        <w:spacing w:before="54"/>
      </w:pPr>
      <w:r>
        <w:rPr>
          <w:w w:val="95"/>
        </w:rPr>
        <w:t>件采购</w:t>
      </w:r>
      <w:r>
        <w:rPr>
          <w:rFonts w:hint="eastAsia"/>
          <w:w w:val="95"/>
          <w:lang w:val="en-US" w:eastAsia="zh-CN"/>
        </w:rPr>
        <w:t>入围</w:t>
      </w:r>
      <w:r>
        <w:rPr>
          <w:w w:val="95"/>
        </w:rPr>
        <w:t>公告</w:t>
      </w:r>
    </w:p>
    <w:p>
      <w:pPr>
        <w:pStyle w:val="2"/>
        <w:spacing w:before="2"/>
        <w:ind w:left="0"/>
        <w:rPr>
          <w:rFonts w:ascii="Microsoft YaHei UI"/>
          <w:b/>
          <w:sz w:val="22"/>
        </w:rPr>
      </w:pPr>
    </w:p>
    <w:p>
      <w:pPr>
        <w:pStyle w:val="2"/>
      </w:pPr>
      <w:r>
        <w:rPr>
          <w:w w:val="95"/>
        </w:rPr>
        <w:t>一、招标条件</w:t>
      </w:r>
    </w:p>
    <w:p>
      <w:pPr>
        <w:pStyle w:val="2"/>
        <w:spacing w:before="6"/>
        <w:ind w:left="0"/>
        <w:rPr>
          <w:sz w:val="15"/>
        </w:rPr>
      </w:pPr>
    </w:p>
    <w:p>
      <w:pPr>
        <w:pStyle w:val="2"/>
        <w:spacing w:before="1" w:line="417" w:lineRule="auto"/>
        <w:ind w:right="217"/>
        <w:jc w:val="both"/>
      </w:pPr>
      <w:r>
        <w:rPr>
          <w:spacing w:val="35"/>
          <w:w w:val="95"/>
        </w:rPr>
        <w:t>吉祥新能源科技有限公司老挝川圹省单晶光伏组件框架采购</w:t>
      </w:r>
      <w:r>
        <w:rPr>
          <w:w w:val="95"/>
        </w:rPr>
        <w:t>（</w:t>
      </w:r>
      <w:r>
        <w:rPr>
          <w:spacing w:val="26"/>
          <w:w w:val="95"/>
        </w:rPr>
        <w:t xml:space="preserve"> 招标项目编号：</w:t>
      </w:r>
      <w:r>
        <w:rPr>
          <w:spacing w:val="1"/>
          <w:w w:val="95"/>
        </w:rPr>
        <w:t xml:space="preserve"> </w:t>
      </w:r>
      <w:r>
        <w:rPr>
          <w:rFonts w:ascii="Calibri" w:eastAsia="Calibri"/>
        </w:rPr>
        <w:t>JXHWCG-202304</w:t>
      </w:r>
      <w:r>
        <w:t>），已由项目审批</w:t>
      </w:r>
      <w:r>
        <w:rPr>
          <w:rFonts w:ascii="Calibri" w:eastAsia="Calibri"/>
          <w:spacing w:val="7"/>
        </w:rPr>
        <w:t xml:space="preserve">/ </w:t>
      </w:r>
      <w:r>
        <w:t>核准</w:t>
      </w:r>
      <w:r>
        <w:rPr>
          <w:rFonts w:ascii="Calibri" w:eastAsia="Calibri"/>
        </w:rPr>
        <w:t>/</w:t>
      </w:r>
      <w:r>
        <w:t>备案机关批准，项目资金来源为自筹资金，招标</w:t>
      </w:r>
      <w:r>
        <w:rPr>
          <w:spacing w:val="-1"/>
        </w:rPr>
        <w:t>人为吉祥新能源科技有限公司。项目已具备招标条件， 现对该项目进行</w:t>
      </w:r>
      <w:r>
        <w:rPr>
          <w:rFonts w:hint="eastAsia"/>
          <w:spacing w:val="-1"/>
          <w:lang w:val="en-US" w:eastAsia="zh-CN"/>
        </w:rPr>
        <w:t>入围</w:t>
      </w:r>
      <w:r>
        <w:rPr>
          <w:spacing w:val="-1"/>
        </w:rPr>
        <w:t>采购。</w:t>
      </w:r>
    </w:p>
    <w:p>
      <w:pPr>
        <w:pStyle w:val="2"/>
        <w:spacing w:line="269" w:lineRule="exact"/>
      </w:pPr>
      <w:r>
        <w:rPr>
          <w:w w:val="95"/>
        </w:rPr>
        <w:t>二、项目概况和招标范围</w:t>
      </w:r>
    </w:p>
    <w:p>
      <w:pPr>
        <w:pStyle w:val="2"/>
        <w:spacing w:before="6"/>
        <w:ind w:left="0"/>
        <w:rPr>
          <w:sz w:val="15"/>
        </w:rPr>
      </w:pPr>
    </w:p>
    <w:p>
      <w:pPr>
        <w:pStyle w:val="2"/>
        <w:rPr>
          <w:rFonts w:ascii="Calibri" w:eastAsia="Calibri"/>
        </w:rPr>
      </w:pPr>
      <w:r>
        <w:rPr>
          <w:spacing w:val="6"/>
          <w:w w:val="95"/>
        </w:rPr>
        <w:t xml:space="preserve">项目规模：一期 </w:t>
      </w:r>
      <w:r>
        <w:rPr>
          <w:rFonts w:ascii="Calibri" w:eastAsia="Calibri"/>
          <w:w w:val="95"/>
        </w:rPr>
        <w:t>15MW</w:t>
      </w:r>
      <w:r>
        <w:rPr>
          <w:rFonts w:ascii="Calibri" w:eastAsia="Calibri"/>
          <w:spacing w:val="107"/>
        </w:rPr>
        <w:t xml:space="preserve"> </w:t>
      </w:r>
      <w:r>
        <w:rPr>
          <w:spacing w:val="-6"/>
          <w:w w:val="95"/>
        </w:rPr>
        <w:t xml:space="preserve">；二期 </w:t>
      </w:r>
      <w:r>
        <w:rPr>
          <w:rFonts w:ascii="Calibri" w:eastAsia="Calibri"/>
          <w:w w:val="95"/>
        </w:rPr>
        <w:t>100MW</w:t>
      </w:r>
    </w:p>
    <w:p>
      <w:pPr>
        <w:pStyle w:val="2"/>
        <w:spacing w:before="4"/>
        <w:ind w:left="0"/>
        <w:rPr>
          <w:rFonts w:ascii="Calibri"/>
          <w:sz w:val="16"/>
        </w:rPr>
      </w:pPr>
    </w:p>
    <w:p>
      <w:pPr>
        <w:pStyle w:val="2"/>
        <w:spacing w:line="417" w:lineRule="auto"/>
        <w:ind w:right="219"/>
      </w:pPr>
      <w:r>
        <w:rPr>
          <w:spacing w:val="2"/>
          <w:w w:val="95"/>
        </w:rPr>
        <w:t xml:space="preserve">招标内容与范围：本项目划分为标段 </w:t>
      </w:r>
      <w:r>
        <w:rPr>
          <w:rFonts w:ascii="Calibri" w:eastAsia="Calibri"/>
          <w:w w:val="95"/>
        </w:rPr>
        <w:t>2</w:t>
      </w:r>
      <w:r>
        <w:rPr>
          <w:rFonts w:ascii="Calibri" w:eastAsia="Calibri"/>
          <w:spacing w:val="2"/>
          <w:w w:val="95"/>
        </w:rPr>
        <w:t xml:space="preserve"> </w:t>
      </w:r>
      <w:r>
        <w:rPr>
          <w:w w:val="95"/>
        </w:rPr>
        <w:t>个标段，本次招标为其中的：</w:t>
      </w:r>
      <w:r>
        <w:rPr>
          <w:rFonts w:ascii="Calibri" w:eastAsia="Calibri"/>
          <w:w w:val="95"/>
        </w:rPr>
        <w:t>15MW</w:t>
      </w:r>
      <w:r>
        <w:rPr>
          <w:rFonts w:ascii="Calibri" w:eastAsia="Calibri"/>
          <w:spacing w:val="44"/>
          <w:w w:val="95"/>
        </w:rPr>
        <w:t xml:space="preserve"> </w:t>
      </w:r>
      <w:r>
        <w:rPr>
          <w:w w:val="95"/>
        </w:rPr>
        <w:t>单晶光伏组件框</w:t>
      </w:r>
      <w:r>
        <w:t>架采购</w:t>
      </w:r>
    </w:p>
    <w:p>
      <w:pPr>
        <w:pStyle w:val="2"/>
        <w:spacing w:line="269" w:lineRule="exact"/>
      </w:pPr>
      <w:r>
        <w:rPr>
          <w:w w:val="95"/>
        </w:rPr>
        <w:t>三、投标人资格要求</w:t>
      </w:r>
    </w:p>
    <w:p>
      <w:pPr>
        <w:pStyle w:val="2"/>
        <w:spacing w:before="7"/>
        <w:ind w:left="0"/>
        <w:rPr>
          <w:sz w:val="15"/>
        </w:rPr>
      </w:pPr>
    </w:p>
    <w:p>
      <w:pPr>
        <w:pStyle w:val="7"/>
        <w:numPr>
          <w:ilvl w:val="0"/>
          <w:numId w:val="1"/>
        </w:numPr>
        <w:tabs>
          <w:tab w:val="left" w:pos="280"/>
        </w:tabs>
        <w:spacing w:before="0" w:after="0" w:line="240" w:lineRule="auto"/>
        <w:ind w:left="279" w:right="0" w:hanging="160"/>
        <w:jc w:val="left"/>
        <w:rPr>
          <w:sz w:val="21"/>
        </w:rPr>
      </w:pPr>
      <w:r>
        <w:rPr>
          <w:sz w:val="21"/>
        </w:rPr>
        <w:t>投标人须为具有独立承担法律责任订立合同和履行合同能力的企业法人单位；</w:t>
      </w:r>
    </w:p>
    <w:p>
      <w:pPr>
        <w:pStyle w:val="2"/>
        <w:spacing w:before="6"/>
        <w:ind w:left="0"/>
        <w:rPr>
          <w:sz w:val="15"/>
        </w:rPr>
      </w:pPr>
    </w:p>
    <w:p>
      <w:pPr>
        <w:pStyle w:val="7"/>
        <w:numPr>
          <w:ilvl w:val="0"/>
          <w:numId w:val="1"/>
        </w:numPr>
        <w:tabs>
          <w:tab w:val="left" w:pos="280"/>
        </w:tabs>
        <w:spacing w:before="1" w:after="0" w:line="240" w:lineRule="auto"/>
        <w:ind w:left="279" w:right="0" w:hanging="160"/>
        <w:jc w:val="both"/>
        <w:rPr>
          <w:sz w:val="21"/>
        </w:rPr>
      </w:pPr>
      <w:r>
        <w:rPr>
          <w:w w:val="95"/>
          <w:sz w:val="21"/>
        </w:rPr>
        <w:t>投标人近三年（</w:t>
      </w:r>
      <w:r>
        <w:rPr>
          <w:rFonts w:ascii="Calibri" w:eastAsia="Calibri"/>
          <w:w w:val="95"/>
          <w:sz w:val="21"/>
        </w:rPr>
        <w:t>2020</w:t>
      </w:r>
      <w:r>
        <w:rPr>
          <w:rFonts w:ascii="Calibri" w:eastAsia="Calibri"/>
          <w:spacing w:val="78"/>
          <w:sz w:val="21"/>
        </w:rPr>
        <w:t xml:space="preserve"> </w:t>
      </w:r>
      <w:r>
        <w:rPr>
          <w:spacing w:val="10"/>
          <w:w w:val="95"/>
          <w:sz w:val="21"/>
        </w:rPr>
        <w:t xml:space="preserve">年 </w:t>
      </w:r>
      <w:r>
        <w:rPr>
          <w:rFonts w:ascii="Calibri" w:eastAsia="Calibri"/>
          <w:w w:val="95"/>
          <w:sz w:val="21"/>
        </w:rPr>
        <w:t>1</w:t>
      </w:r>
      <w:r>
        <w:rPr>
          <w:rFonts w:ascii="Calibri" w:eastAsia="Calibri"/>
          <w:spacing w:val="78"/>
          <w:sz w:val="21"/>
        </w:rPr>
        <w:t xml:space="preserve"> </w:t>
      </w:r>
      <w:r>
        <w:rPr>
          <w:w w:val="95"/>
          <w:sz w:val="21"/>
        </w:rPr>
        <w:t>月至今）单晶光伏组件优秀的销售业绩；</w:t>
      </w:r>
    </w:p>
    <w:p>
      <w:pPr>
        <w:pStyle w:val="2"/>
        <w:spacing w:before="6"/>
        <w:ind w:left="0"/>
        <w:rPr>
          <w:sz w:val="15"/>
        </w:rPr>
      </w:pPr>
    </w:p>
    <w:p>
      <w:pPr>
        <w:pStyle w:val="7"/>
        <w:numPr>
          <w:ilvl w:val="0"/>
          <w:numId w:val="1"/>
        </w:numPr>
        <w:tabs>
          <w:tab w:val="left" w:pos="284"/>
        </w:tabs>
        <w:spacing w:before="0" w:after="0" w:line="417" w:lineRule="auto"/>
        <w:ind w:left="120" w:right="219" w:firstLine="0"/>
        <w:jc w:val="both"/>
        <w:rPr>
          <w:sz w:val="21"/>
        </w:rPr>
      </w:pPr>
      <w:r>
        <w:rPr>
          <w:spacing w:val="1"/>
          <w:sz w:val="21"/>
        </w:rPr>
        <w:t xml:space="preserve">投标人应具有完善的质量保证体系，必须持有国家认定的有资质机构颁发的 </w:t>
      </w:r>
      <w:r>
        <w:rPr>
          <w:rFonts w:ascii="Calibri" w:eastAsia="Calibri"/>
          <w:sz w:val="21"/>
        </w:rPr>
        <w:t>ISO9001</w:t>
      </w:r>
      <w:r>
        <w:rPr>
          <w:sz w:val="21"/>
        </w:rPr>
        <w:t>、</w:t>
      </w:r>
      <w:r>
        <w:rPr>
          <w:rFonts w:ascii="Calibri" w:eastAsia="Calibri"/>
          <w:w w:val="95"/>
          <w:sz w:val="21"/>
        </w:rPr>
        <w:t>ISO14001</w:t>
      </w:r>
      <w:r>
        <w:rPr>
          <w:w w:val="95"/>
          <w:sz w:val="21"/>
        </w:rPr>
        <w:t>、</w:t>
      </w:r>
      <w:r>
        <w:rPr>
          <w:rFonts w:ascii="Calibri" w:eastAsia="Calibri"/>
          <w:w w:val="95"/>
          <w:sz w:val="21"/>
        </w:rPr>
        <w:t>ISO45001</w:t>
      </w:r>
      <w:r>
        <w:rPr>
          <w:rFonts w:ascii="Calibri" w:eastAsia="Calibri"/>
          <w:spacing w:val="43"/>
          <w:w w:val="95"/>
          <w:sz w:val="21"/>
        </w:rPr>
        <w:t xml:space="preserve"> </w:t>
      </w:r>
      <w:r>
        <w:rPr>
          <w:w w:val="95"/>
          <w:sz w:val="21"/>
        </w:rPr>
        <w:t>认 证证书或等同的体系认证证书 ；或通过</w:t>
      </w:r>
      <w:r>
        <w:rPr>
          <w:rFonts w:ascii="Calibri" w:eastAsia="Calibri"/>
          <w:w w:val="95"/>
          <w:sz w:val="21"/>
        </w:rPr>
        <w:t xml:space="preserve">CQC/CGC/TUV/UL/VDE </w:t>
      </w:r>
      <w:r>
        <w:rPr>
          <w:w w:val="95"/>
          <w:sz w:val="21"/>
        </w:rPr>
        <w:t>或国家批准的其他认证机构认证。若暂未取得上述认证，应提供承诺书，承诺能够在具体项目供</w:t>
      </w:r>
      <w:r>
        <w:rPr>
          <w:sz w:val="21"/>
        </w:rPr>
        <w:t>货前按照采购单位要求取得上述认证或授权；</w:t>
      </w:r>
    </w:p>
    <w:p>
      <w:pPr>
        <w:pStyle w:val="7"/>
        <w:numPr>
          <w:ilvl w:val="0"/>
          <w:numId w:val="1"/>
        </w:numPr>
        <w:tabs>
          <w:tab w:val="left" w:pos="280"/>
        </w:tabs>
        <w:spacing w:before="0" w:after="0" w:line="268" w:lineRule="exact"/>
        <w:ind w:left="279" w:right="0" w:hanging="160"/>
        <w:jc w:val="left"/>
        <w:rPr>
          <w:sz w:val="21"/>
        </w:rPr>
      </w:pPr>
      <w:r>
        <w:rPr>
          <w:sz w:val="21"/>
        </w:rPr>
        <w:t>投标人近三年内没有发生骗取中标、严重违约等不良行为，在电力行业无不良记录；</w:t>
      </w:r>
    </w:p>
    <w:p>
      <w:pPr>
        <w:pStyle w:val="2"/>
        <w:spacing w:before="7"/>
        <w:ind w:left="0"/>
        <w:rPr>
          <w:sz w:val="15"/>
        </w:rPr>
      </w:pPr>
    </w:p>
    <w:p>
      <w:pPr>
        <w:pStyle w:val="7"/>
        <w:numPr>
          <w:ilvl w:val="0"/>
          <w:numId w:val="1"/>
        </w:numPr>
        <w:tabs>
          <w:tab w:val="left" w:pos="280"/>
        </w:tabs>
        <w:spacing w:before="0" w:after="0" w:line="417" w:lineRule="auto"/>
        <w:ind w:left="120" w:right="219" w:firstLine="0"/>
        <w:jc w:val="left"/>
        <w:rPr>
          <w:sz w:val="21"/>
        </w:rPr>
      </w:pPr>
      <w:r>
        <w:rPr>
          <w:w w:val="95"/>
          <w:sz w:val="21"/>
        </w:rPr>
        <w:t>投标人具有良好的银行资信和商业信誉，没有处于被责令停业、财产被接管、冻结及破产</w:t>
      </w:r>
      <w:r>
        <w:rPr>
          <w:sz w:val="21"/>
        </w:rPr>
        <w:t>状态；</w:t>
      </w:r>
    </w:p>
    <w:p>
      <w:pPr>
        <w:pStyle w:val="7"/>
        <w:numPr>
          <w:ilvl w:val="0"/>
          <w:numId w:val="1"/>
        </w:numPr>
        <w:tabs>
          <w:tab w:val="left" w:pos="280"/>
        </w:tabs>
        <w:spacing w:before="0" w:after="0" w:line="417" w:lineRule="auto"/>
        <w:ind w:left="120" w:right="219" w:firstLine="0"/>
        <w:jc w:val="both"/>
        <w:rPr>
          <w:sz w:val="21"/>
        </w:rPr>
      </w:pPr>
      <w:r>
        <w:rPr>
          <w:w w:val="95"/>
          <w:sz w:val="21"/>
        </w:rPr>
        <w:t>投标人近三年内所履行的合同没有受到行政主管部门的通报批评、处罚；无因投标人违约或不恰当履约引起的合同中止和诉讼记录；无因重大产品质量或安全事故而被起诉并败诉</w:t>
      </w:r>
      <w:r>
        <w:rPr>
          <w:sz w:val="21"/>
        </w:rPr>
        <w:t>的事件发生；</w:t>
      </w:r>
    </w:p>
    <w:p>
      <w:pPr>
        <w:pStyle w:val="7"/>
        <w:numPr>
          <w:ilvl w:val="0"/>
          <w:numId w:val="1"/>
        </w:numPr>
        <w:tabs>
          <w:tab w:val="left" w:pos="280"/>
        </w:tabs>
        <w:spacing w:before="0" w:after="0" w:line="417" w:lineRule="auto"/>
        <w:ind w:left="120" w:right="114" w:firstLine="0"/>
        <w:jc w:val="left"/>
        <w:rPr>
          <w:sz w:val="21"/>
        </w:rPr>
      </w:pPr>
      <w:r>
        <w:rPr>
          <w:spacing w:val="-1"/>
          <w:sz w:val="21"/>
        </w:rPr>
        <w:t>投标人未被列入信用中国（</w:t>
      </w:r>
      <w:r>
        <w:fldChar w:fldCharType="begin"/>
      </w:r>
      <w:r>
        <w:instrText xml:space="preserve"> HYPERLINK "http://www.creditchina.gov.cn/" \h </w:instrText>
      </w:r>
      <w:r>
        <w:fldChar w:fldCharType="separate"/>
      </w:r>
      <w:r>
        <w:rPr>
          <w:rFonts w:ascii="Calibri" w:eastAsia="Calibri"/>
          <w:spacing w:val="-1"/>
          <w:sz w:val="21"/>
        </w:rPr>
        <w:t>www.creditchina.gov.cn/</w:t>
      </w:r>
      <w:r>
        <w:rPr>
          <w:rFonts w:ascii="Calibri" w:eastAsia="Calibri"/>
          <w:spacing w:val="-1"/>
          <w:sz w:val="21"/>
        </w:rPr>
        <w:fldChar w:fldCharType="end"/>
      </w:r>
      <w:r>
        <w:rPr>
          <w:spacing w:val="-1"/>
          <w:sz w:val="21"/>
        </w:rPr>
        <w:t>）</w:t>
      </w:r>
      <w:r>
        <w:rPr>
          <w:sz w:val="21"/>
        </w:rPr>
        <w:t>严重失信主体名单、国家企业信用信</w:t>
      </w:r>
      <w:r>
        <w:rPr>
          <w:spacing w:val="-1"/>
          <w:w w:val="99"/>
          <w:sz w:val="21"/>
        </w:rPr>
        <w:t>息公示系统（</w:t>
      </w:r>
      <w:r>
        <w:fldChar w:fldCharType="begin"/>
      </w:r>
      <w:r>
        <w:instrText xml:space="preserve"> HYPERLINK "http://www.gsxt.gov.cn/" \h </w:instrText>
      </w:r>
      <w:r>
        <w:fldChar w:fldCharType="separate"/>
      </w:r>
      <w:r>
        <w:rPr>
          <w:rFonts w:ascii="Calibri" w:eastAsia="Calibri"/>
          <w:spacing w:val="-1"/>
          <w:w w:val="99"/>
          <w:sz w:val="21"/>
        </w:rPr>
        <w:t>w</w:t>
      </w:r>
      <w:r>
        <w:rPr>
          <w:rFonts w:ascii="Calibri" w:eastAsia="Calibri"/>
          <w:spacing w:val="1"/>
          <w:w w:val="99"/>
          <w:sz w:val="21"/>
        </w:rPr>
        <w:t>w</w:t>
      </w:r>
      <w:r>
        <w:rPr>
          <w:rFonts w:ascii="Calibri" w:eastAsia="Calibri"/>
          <w:spacing w:val="-8"/>
          <w:w w:val="99"/>
          <w:sz w:val="21"/>
        </w:rPr>
        <w:t>w</w:t>
      </w:r>
      <w:r>
        <w:rPr>
          <w:rFonts w:ascii="Calibri" w:eastAsia="Calibri"/>
          <w:w w:val="99"/>
          <w:sz w:val="21"/>
        </w:rPr>
        <w:t>.g</w:t>
      </w:r>
      <w:r>
        <w:rPr>
          <w:rFonts w:ascii="Calibri" w:eastAsia="Calibri"/>
          <w:spacing w:val="-1"/>
          <w:w w:val="99"/>
          <w:sz w:val="21"/>
        </w:rPr>
        <w:t>s</w:t>
      </w:r>
      <w:r>
        <w:rPr>
          <w:rFonts w:ascii="Calibri" w:eastAsia="Calibri"/>
          <w:w w:val="99"/>
          <w:sz w:val="21"/>
        </w:rPr>
        <w:t>x</w:t>
      </w:r>
      <w:r>
        <w:rPr>
          <w:rFonts w:ascii="Calibri" w:eastAsia="Calibri"/>
          <w:spacing w:val="-1"/>
          <w:w w:val="99"/>
          <w:sz w:val="21"/>
        </w:rPr>
        <w:t>t</w:t>
      </w:r>
      <w:r>
        <w:rPr>
          <w:rFonts w:ascii="Calibri" w:eastAsia="Calibri"/>
          <w:w w:val="99"/>
          <w:sz w:val="21"/>
        </w:rPr>
        <w:t>.go</w:t>
      </w:r>
      <w:r>
        <w:rPr>
          <w:rFonts w:ascii="Calibri" w:eastAsia="Calibri"/>
          <w:spacing w:val="-13"/>
          <w:w w:val="99"/>
          <w:sz w:val="21"/>
        </w:rPr>
        <w:t>v</w:t>
      </w:r>
      <w:r>
        <w:rPr>
          <w:rFonts w:ascii="Calibri" w:eastAsia="Calibri"/>
          <w:spacing w:val="-3"/>
          <w:w w:val="99"/>
          <w:sz w:val="21"/>
        </w:rPr>
        <w:t>.</w:t>
      </w:r>
      <w:r>
        <w:rPr>
          <w:rFonts w:ascii="Calibri" w:eastAsia="Calibri"/>
          <w:w w:val="99"/>
          <w:sz w:val="21"/>
        </w:rPr>
        <w:t>cn</w:t>
      </w:r>
      <w:r>
        <w:rPr>
          <w:rFonts w:ascii="Calibri" w:eastAsia="Calibri"/>
          <w:spacing w:val="-2"/>
          <w:w w:val="99"/>
          <w:sz w:val="21"/>
        </w:rPr>
        <w:t>/</w:t>
      </w:r>
      <w:r>
        <w:rPr>
          <w:rFonts w:ascii="Calibri" w:eastAsia="Calibri"/>
          <w:spacing w:val="-2"/>
          <w:w w:val="99"/>
          <w:sz w:val="21"/>
        </w:rPr>
        <w:fldChar w:fldCharType="end"/>
      </w:r>
      <w:r>
        <w:rPr>
          <w:spacing w:val="-104"/>
          <w:w w:val="99"/>
          <w:sz w:val="21"/>
        </w:rPr>
        <w:t>）</w:t>
      </w:r>
      <w:r>
        <w:rPr>
          <w:spacing w:val="-16"/>
          <w:w w:val="99"/>
          <w:sz w:val="21"/>
        </w:rPr>
        <w:t>严重违法失信名单、中国执行信息公开网</w:t>
      </w:r>
      <w:r>
        <w:rPr>
          <w:spacing w:val="-3"/>
          <w:w w:val="99"/>
          <w:sz w:val="21"/>
        </w:rPr>
        <w:t>（</w:t>
      </w:r>
      <w:r>
        <w:rPr>
          <w:rFonts w:ascii="Calibri" w:eastAsia="Calibri"/>
          <w:spacing w:val="-1"/>
          <w:w w:val="99"/>
          <w:sz w:val="21"/>
        </w:rPr>
        <w:t>z</w:t>
      </w:r>
      <w:r>
        <w:rPr>
          <w:rFonts w:ascii="Calibri" w:eastAsia="Calibri"/>
          <w:w w:val="99"/>
          <w:sz w:val="21"/>
        </w:rPr>
        <w:t>xg</w:t>
      </w:r>
      <w:r>
        <w:rPr>
          <w:rFonts w:ascii="Calibri" w:eastAsia="Calibri"/>
          <w:spacing w:val="1"/>
          <w:w w:val="99"/>
          <w:sz w:val="21"/>
        </w:rPr>
        <w:t>k</w:t>
      </w:r>
      <w:r>
        <w:rPr>
          <w:rFonts w:ascii="Calibri" w:eastAsia="Calibri"/>
          <w:w w:val="99"/>
          <w:sz w:val="21"/>
        </w:rPr>
        <w:t>.cou</w:t>
      </w:r>
      <w:r>
        <w:rPr>
          <w:rFonts w:ascii="Calibri" w:eastAsia="Calibri"/>
          <w:spacing w:val="-1"/>
          <w:w w:val="99"/>
          <w:sz w:val="21"/>
        </w:rPr>
        <w:t>rt</w:t>
      </w:r>
      <w:r>
        <w:rPr>
          <w:rFonts w:ascii="Calibri" w:eastAsia="Calibri"/>
          <w:spacing w:val="2"/>
          <w:w w:val="99"/>
          <w:sz w:val="21"/>
        </w:rPr>
        <w:t>.</w:t>
      </w:r>
      <w:r>
        <w:rPr>
          <w:rFonts w:ascii="Calibri" w:eastAsia="Calibri"/>
          <w:w w:val="99"/>
          <w:sz w:val="21"/>
        </w:rPr>
        <w:t>go</w:t>
      </w:r>
      <w:r>
        <w:rPr>
          <w:rFonts w:ascii="Calibri" w:eastAsia="Calibri"/>
          <w:spacing w:val="-13"/>
          <w:w w:val="99"/>
          <w:sz w:val="21"/>
        </w:rPr>
        <w:t>v</w:t>
      </w:r>
      <w:r>
        <w:rPr>
          <w:rFonts w:ascii="Calibri" w:eastAsia="Calibri"/>
          <w:spacing w:val="-3"/>
          <w:w w:val="99"/>
          <w:sz w:val="21"/>
        </w:rPr>
        <w:t>.</w:t>
      </w:r>
      <w:r>
        <w:rPr>
          <w:rFonts w:ascii="Calibri" w:eastAsia="Calibri"/>
          <w:w w:val="99"/>
          <w:sz w:val="21"/>
        </w:rPr>
        <w:t>cn</w:t>
      </w:r>
      <w:r>
        <w:rPr>
          <w:rFonts w:ascii="Calibri" w:eastAsia="Calibri"/>
          <w:spacing w:val="1"/>
          <w:w w:val="99"/>
          <w:sz w:val="21"/>
        </w:rPr>
        <w:t>/</w:t>
      </w:r>
      <w:r>
        <w:rPr>
          <w:w w:val="99"/>
          <w:sz w:val="21"/>
        </w:rPr>
        <w:t>）</w:t>
      </w:r>
      <w:r>
        <w:rPr>
          <w:sz w:val="21"/>
        </w:rPr>
        <w:t>失信被执行人；</w:t>
      </w:r>
    </w:p>
    <w:p>
      <w:pPr>
        <w:pStyle w:val="7"/>
        <w:numPr>
          <w:ilvl w:val="0"/>
          <w:numId w:val="1"/>
        </w:numPr>
        <w:tabs>
          <w:tab w:val="left" w:pos="280"/>
        </w:tabs>
        <w:spacing w:before="0" w:after="0" w:line="269" w:lineRule="exact"/>
        <w:ind w:left="279" w:right="0" w:hanging="160"/>
        <w:jc w:val="left"/>
        <w:rPr>
          <w:sz w:val="21"/>
        </w:rPr>
      </w:pPr>
      <w:r>
        <w:rPr>
          <w:sz w:val="21"/>
        </w:rPr>
        <w:t>本项目不接受联合体投标；</w:t>
      </w:r>
    </w:p>
    <w:p>
      <w:pPr>
        <w:spacing w:after="0" w:line="269" w:lineRule="exact"/>
        <w:jc w:val="left"/>
        <w:rPr>
          <w:sz w:val="21"/>
        </w:rPr>
        <w:sectPr>
          <w:type w:val="continuous"/>
          <w:pgSz w:w="11910" w:h="16840"/>
          <w:pgMar w:top="1580" w:right="1580" w:bottom="280" w:left="1680" w:header="720" w:footer="720" w:gutter="0"/>
          <w:cols w:space="720" w:num="1"/>
        </w:sectPr>
      </w:pPr>
    </w:p>
    <w:p>
      <w:pPr>
        <w:pStyle w:val="2"/>
        <w:spacing w:before="40"/>
      </w:pPr>
      <w:r>
        <w:rPr>
          <w:w w:val="95"/>
        </w:rPr>
        <w:t>四、招标文件的获取</w:t>
      </w:r>
    </w:p>
    <w:p>
      <w:pPr>
        <w:pStyle w:val="2"/>
        <w:spacing w:before="9"/>
        <w:ind w:left="0"/>
        <w:rPr>
          <w:sz w:val="15"/>
        </w:rPr>
      </w:pPr>
    </w:p>
    <w:p>
      <w:pPr>
        <w:pStyle w:val="2"/>
      </w:pPr>
      <w:r>
        <w:rPr>
          <w:spacing w:val="-4"/>
          <w:w w:val="95"/>
        </w:rPr>
        <w:t xml:space="preserve">获取时间：北京时间 </w:t>
      </w:r>
      <w:r>
        <w:rPr>
          <w:rFonts w:ascii="Calibri" w:eastAsia="Calibri"/>
          <w:w w:val="95"/>
        </w:rPr>
        <w:t>2023</w:t>
      </w:r>
      <w:r>
        <w:rPr>
          <w:rFonts w:ascii="Calibri" w:eastAsia="Calibri"/>
          <w:spacing w:val="21"/>
          <w:w w:val="95"/>
        </w:rPr>
        <w:t xml:space="preserve"> </w:t>
      </w:r>
      <w:r>
        <w:rPr>
          <w:spacing w:val="-15"/>
          <w:w w:val="95"/>
        </w:rPr>
        <w:t xml:space="preserve">年 </w:t>
      </w:r>
      <w:r>
        <w:rPr>
          <w:rFonts w:ascii="Calibri" w:eastAsia="Calibri"/>
          <w:w w:val="95"/>
        </w:rPr>
        <w:t>03</w:t>
      </w:r>
      <w:r>
        <w:rPr>
          <w:rFonts w:ascii="Calibri" w:eastAsia="Calibri"/>
          <w:spacing w:val="22"/>
          <w:w w:val="95"/>
        </w:rPr>
        <w:t xml:space="preserve"> </w:t>
      </w:r>
      <w:r>
        <w:rPr>
          <w:spacing w:val="-15"/>
          <w:w w:val="95"/>
        </w:rPr>
        <w:t xml:space="preserve">月 </w:t>
      </w:r>
      <w:r>
        <w:rPr>
          <w:rFonts w:ascii="Calibri" w:eastAsia="Calibri"/>
          <w:w w:val="95"/>
        </w:rPr>
        <w:t>23</w:t>
      </w:r>
      <w:r>
        <w:rPr>
          <w:rFonts w:ascii="Calibri" w:eastAsia="Calibri"/>
          <w:spacing w:val="21"/>
          <w:w w:val="95"/>
        </w:rPr>
        <w:t xml:space="preserve"> </w:t>
      </w:r>
      <w:r>
        <w:rPr>
          <w:spacing w:val="-17"/>
          <w:w w:val="95"/>
        </w:rPr>
        <w:t xml:space="preserve">日 </w:t>
      </w:r>
      <w:r>
        <w:rPr>
          <w:rFonts w:ascii="Calibri" w:eastAsia="Calibri"/>
          <w:w w:val="95"/>
        </w:rPr>
        <w:t>09</w:t>
      </w:r>
      <w:r>
        <w:rPr>
          <w:rFonts w:ascii="Calibri" w:eastAsia="Calibri"/>
          <w:spacing w:val="25"/>
          <w:w w:val="95"/>
        </w:rPr>
        <w:t xml:space="preserve"> </w:t>
      </w:r>
      <w:r>
        <w:rPr>
          <w:spacing w:val="-17"/>
          <w:w w:val="95"/>
        </w:rPr>
        <w:t xml:space="preserve">时 </w:t>
      </w:r>
      <w:r>
        <w:rPr>
          <w:rFonts w:ascii="Calibri" w:eastAsia="Calibri"/>
          <w:w w:val="95"/>
        </w:rPr>
        <w:t>30</w:t>
      </w:r>
      <w:r>
        <w:rPr>
          <w:rFonts w:ascii="Calibri" w:eastAsia="Calibri"/>
          <w:spacing w:val="25"/>
          <w:w w:val="95"/>
        </w:rPr>
        <w:t xml:space="preserve"> </w:t>
      </w:r>
      <w:r>
        <w:rPr>
          <w:w w:val="95"/>
        </w:rPr>
        <w:t>分</w:t>
      </w:r>
      <w:r>
        <w:rPr>
          <w:rFonts w:ascii="Calibri" w:eastAsia="Calibri"/>
          <w:w w:val="95"/>
        </w:rPr>
        <w:t>---2023</w:t>
      </w:r>
      <w:r>
        <w:rPr>
          <w:rFonts w:ascii="Calibri" w:eastAsia="Calibri"/>
          <w:spacing w:val="22"/>
          <w:w w:val="95"/>
        </w:rPr>
        <w:t xml:space="preserve"> </w:t>
      </w:r>
      <w:r>
        <w:rPr>
          <w:spacing w:val="-15"/>
          <w:w w:val="95"/>
        </w:rPr>
        <w:t xml:space="preserve">年 </w:t>
      </w:r>
      <w:r>
        <w:rPr>
          <w:rFonts w:ascii="Calibri" w:eastAsia="Calibri"/>
          <w:w w:val="95"/>
        </w:rPr>
        <w:t>03</w:t>
      </w:r>
      <w:r>
        <w:rPr>
          <w:rFonts w:ascii="Calibri" w:eastAsia="Calibri"/>
          <w:spacing w:val="22"/>
          <w:w w:val="95"/>
        </w:rPr>
        <w:t xml:space="preserve"> </w:t>
      </w:r>
      <w:r>
        <w:rPr>
          <w:spacing w:val="-15"/>
          <w:w w:val="95"/>
        </w:rPr>
        <w:t xml:space="preserve">月 </w:t>
      </w:r>
      <w:r>
        <w:rPr>
          <w:rFonts w:ascii="Calibri" w:eastAsia="Calibri"/>
          <w:w w:val="95"/>
        </w:rPr>
        <w:t>28</w:t>
      </w:r>
      <w:r>
        <w:rPr>
          <w:rFonts w:ascii="Calibri" w:eastAsia="Calibri"/>
          <w:spacing w:val="22"/>
          <w:w w:val="95"/>
        </w:rPr>
        <w:t xml:space="preserve"> </w:t>
      </w:r>
      <w:r>
        <w:rPr>
          <w:spacing w:val="-15"/>
          <w:w w:val="95"/>
        </w:rPr>
        <w:t xml:space="preserve">日 </w:t>
      </w:r>
      <w:r>
        <w:rPr>
          <w:rFonts w:ascii="Calibri" w:eastAsia="Calibri"/>
          <w:w w:val="95"/>
        </w:rPr>
        <w:t>09</w:t>
      </w:r>
      <w:r>
        <w:rPr>
          <w:rFonts w:ascii="Calibri" w:eastAsia="Calibri"/>
          <w:spacing w:val="22"/>
          <w:w w:val="95"/>
        </w:rPr>
        <w:t xml:space="preserve"> </w:t>
      </w:r>
      <w:r>
        <w:rPr>
          <w:spacing w:val="-15"/>
          <w:w w:val="95"/>
        </w:rPr>
        <w:t xml:space="preserve">时 </w:t>
      </w:r>
      <w:r>
        <w:rPr>
          <w:rFonts w:ascii="Calibri" w:eastAsia="Calibri"/>
          <w:w w:val="95"/>
        </w:rPr>
        <w:t>30</w:t>
      </w:r>
      <w:r>
        <w:rPr>
          <w:rFonts w:ascii="Calibri" w:eastAsia="Calibri"/>
          <w:spacing w:val="22"/>
          <w:w w:val="95"/>
        </w:rPr>
        <w:t xml:space="preserve"> </w:t>
      </w:r>
      <w:r>
        <w:rPr>
          <w:w w:val="95"/>
        </w:rPr>
        <w:t>分</w:t>
      </w:r>
    </w:p>
    <w:p>
      <w:pPr>
        <w:pStyle w:val="2"/>
        <w:spacing w:before="197" w:line="417" w:lineRule="auto"/>
        <w:ind w:right="219"/>
        <w:jc w:val="both"/>
      </w:pPr>
      <w:r>
        <w:t>获取方法：</w:t>
      </w:r>
      <w:r>
        <w:rPr>
          <w:rFonts w:ascii="Times New Roman" w:eastAsia="Times New Roman"/>
        </w:rPr>
        <w:t>1</w:t>
      </w:r>
      <w:r>
        <w:t>、凡有意参与的潜在投标人</w:t>
      </w:r>
      <w:r>
        <w:rPr>
          <w:rFonts w:ascii="Times New Roman" w:eastAsia="Times New Roman"/>
          <w:spacing w:val="21"/>
        </w:rPr>
        <w:t xml:space="preserve">, </w:t>
      </w:r>
      <w:r>
        <w:t>持法定代表人身份证明原件及加盖公章的身份证</w:t>
      </w:r>
      <w:r>
        <w:rPr>
          <w:w w:val="95"/>
        </w:rPr>
        <w:t>复印件（或经办人的身份证原件及加盖公章的复印件、购买文件的授权委托书原件、加盖公章的法定代表人身份证明复印件、加盖公章的劳动合同复印件）及加盖公章的营业执照复印件，到</w:t>
      </w:r>
      <w:r>
        <w:rPr>
          <w:spacing w:val="-3"/>
          <w:w w:val="95"/>
          <w:u w:val="single"/>
        </w:rPr>
        <w:t xml:space="preserve">江苏省南京市建邺区奥体大街 </w:t>
      </w:r>
      <w:r>
        <w:rPr>
          <w:rFonts w:ascii="Calibri" w:eastAsia="Calibri"/>
          <w:w w:val="95"/>
          <w:u w:val="single"/>
        </w:rPr>
        <w:t>68</w:t>
      </w:r>
      <w:r>
        <w:rPr>
          <w:rFonts w:ascii="Calibri" w:eastAsia="Calibri"/>
          <w:spacing w:val="14"/>
          <w:w w:val="95"/>
          <w:u w:val="single"/>
        </w:rPr>
        <w:t xml:space="preserve"> </w:t>
      </w:r>
      <w:r>
        <w:rPr>
          <w:spacing w:val="-19"/>
          <w:w w:val="95"/>
          <w:u w:val="single"/>
        </w:rPr>
        <w:t xml:space="preserve">号 </w:t>
      </w:r>
      <w:r>
        <w:rPr>
          <w:rFonts w:ascii="Calibri" w:eastAsia="Calibri"/>
          <w:w w:val="95"/>
          <w:u w:val="single"/>
        </w:rPr>
        <w:t>3</w:t>
      </w:r>
      <w:r>
        <w:rPr>
          <w:rFonts w:ascii="Calibri" w:eastAsia="Calibri"/>
          <w:spacing w:val="12"/>
          <w:w w:val="95"/>
          <w:u w:val="single"/>
        </w:rPr>
        <w:t xml:space="preserve"> </w:t>
      </w:r>
      <w:r>
        <w:rPr>
          <w:spacing w:val="-21"/>
          <w:w w:val="95"/>
          <w:u w:val="single"/>
        </w:rPr>
        <w:t xml:space="preserve">栋 </w:t>
      </w:r>
      <w:r>
        <w:rPr>
          <w:rFonts w:ascii="Calibri" w:eastAsia="Calibri"/>
          <w:w w:val="95"/>
          <w:u w:val="single"/>
        </w:rPr>
        <w:t>11</w:t>
      </w:r>
      <w:r>
        <w:rPr>
          <w:rFonts w:ascii="Calibri" w:eastAsia="Calibri"/>
          <w:spacing w:val="16"/>
          <w:w w:val="95"/>
          <w:u w:val="single"/>
        </w:rPr>
        <w:t xml:space="preserve"> </w:t>
      </w:r>
      <w:r>
        <w:rPr>
          <w:w w:val="95"/>
          <w:u w:val="single"/>
        </w:rPr>
        <w:t>层</w:t>
      </w:r>
      <w:r>
        <w:rPr>
          <w:w w:val="95"/>
        </w:rPr>
        <w:t>购买招标文件。</w:t>
      </w:r>
    </w:p>
    <w:p>
      <w:pPr>
        <w:pStyle w:val="2"/>
        <w:tabs>
          <w:tab w:val="left" w:pos="3267"/>
        </w:tabs>
        <w:spacing w:line="417" w:lineRule="auto"/>
        <w:ind w:right="114" w:firstLine="420"/>
      </w:pPr>
      <w:r>
        <w:rPr>
          <w:rFonts w:ascii="Times New Roman" w:eastAsia="Times New Roman"/>
        </w:rPr>
        <w:t>2</w:t>
      </w:r>
      <w:r>
        <w:t>、本项目支持邮寄方式购买招标文件</w:t>
      </w:r>
      <w:r>
        <w:rPr>
          <w:spacing w:val="-94"/>
        </w:rPr>
        <w:t>，</w:t>
      </w:r>
      <w:r>
        <w:t>请将</w:t>
      </w:r>
      <w:r>
        <w:rPr>
          <w:rFonts w:ascii="Times New Roman" w:eastAsia="Times New Roman"/>
        </w:rPr>
        <w:t>1</w:t>
      </w:r>
      <w:r>
        <w:t>中购买招标文件所需材料准备齐全后扫描发送邮件至</w:t>
      </w:r>
      <w:r>
        <w:rPr>
          <w:spacing w:val="-5"/>
          <w:u w:val="single"/>
        </w:rPr>
        <w:t xml:space="preserve"> </w:t>
      </w:r>
      <w:r>
        <w:fldChar w:fldCharType="begin"/>
      </w:r>
      <w:r>
        <w:instrText xml:space="preserve"> HYPERLINK "mailto:info@ccsglucky.com" \h </w:instrText>
      </w:r>
      <w:r>
        <w:fldChar w:fldCharType="separate"/>
      </w:r>
      <w:r>
        <w:rPr>
          <w:rFonts w:ascii="Times New Roman" w:eastAsia="Times New Roman"/>
          <w:u w:val="single"/>
        </w:rPr>
        <w:t>info@ccsglucky.com</w:t>
      </w:r>
      <w:r>
        <w:rPr>
          <w:rFonts w:ascii="Times New Roman" w:eastAsia="Times New Roman"/>
          <w:u w:val="single"/>
        </w:rPr>
        <w:fldChar w:fldCharType="end"/>
      </w:r>
      <w:r>
        <w:rPr>
          <w:rFonts w:ascii="Times New Roman" w:eastAsia="Times New Roman"/>
          <w:u w:val="single"/>
        </w:rPr>
        <w:tab/>
      </w:r>
      <w:r>
        <w:rPr>
          <w:spacing w:val="-92"/>
        </w:rPr>
        <w:t>，</w:t>
      </w:r>
      <w:r>
        <w:t>我单位审核合格后发放招标文件并通知投标单位将所需</w:t>
      </w:r>
      <w:r>
        <w:rPr>
          <w:w w:val="95"/>
        </w:rPr>
        <w:t>资料原件快递至以下地址：</w:t>
      </w:r>
      <w:r>
        <w:rPr>
          <w:w w:val="95"/>
          <w:u w:val="single"/>
        </w:rPr>
        <w:t>江苏省南京市建邺区奥体大街</w:t>
      </w:r>
      <w:r>
        <w:rPr>
          <w:rFonts w:ascii="Times New Roman" w:eastAsia="Times New Roman"/>
          <w:w w:val="95"/>
          <w:u w:val="single"/>
        </w:rPr>
        <w:t>68</w:t>
      </w:r>
      <w:r>
        <w:rPr>
          <w:w w:val="95"/>
          <w:u w:val="single"/>
        </w:rPr>
        <w:t>号</w:t>
      </w:r>
      <w:r>
        <w:rPr>
          <w:rFonts w:ascii="Times New Roman" w:eastAsia="Times New Roman"/>
          <w:w w:val="95"/>
          <w:u w:val="single"/>
        </w:rPr>
        <w:t>3</w:t>
      </w:r>
      <w:r>
        <w:rPr>
          <w:w w:val="95"/>
          <w:u w:val="single"/>
        </w:rPr>
        <w:t>栋</w:t>
      </w:r>
      <w:r>
        <w:rPr>
          <w:rFonts w:ascii="Times New Roman" w:eastAsia="Times New Roman"/>
          <w:w w:val="95"/>
          <w:u w:val="single"/>
        </w:rPr>
        <w:t>11</w:t>
      </w:r>
      <w:r>
        <w:rPr>
          <w:w w:val="95"/>
          <w:u w:val="single"/>
        </w:rPr>
        <w:t>层</w:t>
      </w:r>
      <w:r>
        <w:rPr>
          <w:spacing w:val="71"/>
          <w:w w:val="95"/>
          <w:u w:val="single"/>
        </w:rPr>
        <w:t xml:space="preserve"> </w:t>
      </w:r>
      <w:r>
        <w:rPr>
          <w:w w:val="95"/>
        </w:rPr>
        <w:t>，收件人：</w:t>
      </w:r>
      <w:r>
        <w:rPr>
          <w:spacing w:val="74"/>
          <w:w w:val="95"/>
          <w:u w:val="single"/>
        </w:rPr>
        <w:t xml:space="preserve"> </w:t>
      </w:r>
      <w:r>
        <w:rPr>
          <w:w w:val="95"/>
          <w:u w:val="single"/>
        </w:rPr>
        <w:t>许帅</w:t>
      </w:r>
      <w:r>
        <w:rPr>
          <w:spacing w:val="142"/>
          <w:u w:val="single"/>
        </w:rPr>
        <w:t xml:space="preserve"> </w:t>
      </w:r>
      <w:r>
        <w:rPr>
          <w:w w:val="95"/>
        </w:rPr>
        <w:t>，</w:t>
      </w:r>
      <w:r>
        <w:rPr>
          <w:spacing w:val="-97"/>
          <w:w w:val="95"/>
        </w:rPr>
        <w:t xml:space="preserve"> </w:t>
      </w:r>
      <w:r>
        <w:t>电话</w:t>
      </w:r>
      <w:r>
        <w:rPr>
          <w:spacing w:val="-6"/>
          <w:u w:val="single"/>
        </w:rPr>
        <w:t xml:space="preserve"> </w:t>
      </w:r>
      <w:r>
        <w:rPr>
          <w:rFonts w:ascii="Times New Roman" w:eastAsia="Times New Roman"/>
          <w:u w:val="single"/>
        </w:rPr>
        <w:t>18652906665</w:t>
      </w:r>
      <w:r>
        <w:rPr>
          <w:rFonts w:ascii="Times New Roman" w:eastAsia="Times New Roman"/>
          <w:spacing w:val="46"/>
        </w:rPr>
        <w:t xml:space="preserve"> </w:t>
      </w:r>
      <w:r>
        <w:t>。通过邮寄方式获取招标文件的，请同时提供电子邮箱地址用于接收电子版招标文件，请务必在于</w:t>
      </w:r>
      <w:r>
        <w:rPr>
          <w:rFonts w:ascii="Times New Roman" w:eastAsia="Times New Roman"/>
          <w:u w:val="single"/>
        </w:rPr>
        <w:t>2023</w:t>
      </w:r>
      <w:r>
        <w:rPr>
          <w:rFonts w:ascii="Times New Roman" w:eastAsia="Times New Roman"/>
          <w:spacing w:val="49"/>
        </w:rPr>
        <w:t xml:space="preserve"> </w:t>
      </w:r>
      <w:r>
        <w:t>年</w:t>
      </w:r>
      <w:r>
        <w:rPr>
          <w:rFonts w:ascii="Times New Roman" w:eastAsia="Times New Roman"/>
          <w:u w:val="single"/>
        </w:rPr>
        <w:t>03</w:t>
      </w:r>
      <w:r>
        <w:t>月</w:t>
      </w:r>
      <w:r>
        <w:rPr>
          <w:rFonts w:ascii="Times New Roman" w:eastAsia="Times New Roman"/>
          <w:u w:val="single"/>
        </w:rPr>
        <w:t>23</w:t>
      </w:r>
      <w:r>
        <w:t>日至</w:t>
      </w:r>
      <w:r>
        <w:rPr>
          <w:spacing w:val="-3"/>
          <w:u w:val="single"/>
        </w:rPr>
        <w:t xml:space="preserve"> </w:t>
      </w:r>
      <w:r>
        <w:rPr>
          <w:rFonts w:ascii="Times New Roman" w:eastAsia="Times New Roman"/>
          <w:u w:val="single"/>
        </w:rPr>
        <w:t>2023</w:t>
      </w:r>
      <w:r>
        <w:rPr>
          <w:rFonts w:ascii="Times New Roman" w:eastAsia="Times New Roman"/>
          <w:spacing w:val="50"/>
        </w:rPr>
        <w:t xml:space="preserve"> </w:t>
      </w:r>
      <w:r>
        <w:t>年</w:t>
      </w:r>
      <w:r>
        <w:rPr>
          <w:spacing w:val="-3"/>
          <w:u w:val="single"/>
        </w:rPr>
        <w:t xml:space="preserve"> </w:t>
      </w:r>
      <w:r>
        <w:rPr>
          <w:rFonts w:ascii="Times New Roman" w:eastAsia="Times New Roman"/>
          <w:u w:val="single"/>
        </w:rPr>
        <w:t>3</w:t>
      </w:r>
      <w:r>
        <w:t>月</w:t>
      </w:r>
      <w:r>
        <w:rPr>
          <w:spacing w:val="-3"/>
          <w:u w:val="single"/>
        </w:rPr>
        <w:t xml:space="preserve"> </w:t>
      </w:r>
      <w:r>
        <w:rPr>
          <w:rFonts w:ascii="Times New Roman" w:eastAsia="Times New Roman"/>
          <w:u w:val="single"/>
        </w:rPr>
        <w:t>27</w:t>
      </w:r>
      <w:r>
        <w:rPr>
          <w:rFonts w:ascii="Times New Roman" w:eastAsia="Times New Roman"/>
          <w:spacing w:val="51"/>
        </w:rPr>
        <w:t xml:space="preserve"> </w:t>
      </w:r>
      <w:r>
        <w:t>日之内完成以上工作，否</w:t>
      </w:r>
      <w:r>
        <w:rPr>
          <w:spacing w:val="-1"/>
        </w:rPr>
        <w:t>则视为放弃投标。投标人应充分考虑平台注册、信息检查、资料</w:t>
      </w:r>
      <w:r>
        <w:t>上传、购标确认、费用支付所需时间。</w:t>
      </w:r>
    </w:p>
    <w:p>
      <w:pPr>
        <w:pStyle w:val="2"/>
        <w:spacing w:line="268" w:lineRule="exact"/>
        <w:ind w:left="540"/>
      </w:pPr>
      <w:r>
        <w:rPr>
          <w:rFonts w:ascii="Times New Roman" w:eastAsia="Times New Roman"/>
        </w:rPr>
        <w:t>3</w:t>
      </w:r>
      <w:r>
        <w:t>、招标文件每套售价</w:t>
      </w:r>
      <w:r>
        <w:rPr>
          <w:rFonts w:ascii="Times New Roman" w:eastAsia="Times New Roman"/>
          <w:u w:val="single"/>
        </w:rPr>
        <w:t>1000</w:t>
      </w:r>
      <w:r>
        <w:t>元，售后不退。</w:t>
      </w:r>
    </w:p>
    <w:p>
      <w:pPr>
        <w:pStyle w:val="2"/>
        <w:spacing w:before="5"/>
        <w:ind w:left="0"/>
        <w:rPr>
          <w:sz w:val="15"/>
        </w:rPr>
      </w:pPr>
    </w:p>
    <w:p>
      <w:pPr>
        <w:pStyle w:val="2"/>
        <w:numPr>
          <w:ilvl w:val="0"/>
          <w:numId w:val="2"/>
        </w:numPr>
        <w:spacing w:before="1" w:line="417" w:lineRule="auto"/>
        <w:ind w:left="540" w:right="2331"/>
        <w:rPr>
          <w:w w:val="95"/>
        </w:rPr>
      </w:pPr>
      <w:r>
        <w:rPr>
          <w:w w:val="95"/>
        </w:rPr>
        <w:t>未按本公告要求获取招标文件的潜在投标人不得参加投标。</w:t>
      </w:r>
    </w:p>
    <w:p>
      <w:pPr>
        <w:pStyle w:val="2"/>
        <w:numPr>
          <w:ilvl w:val="0"/>
          <w:numId w:val="0"/>
        </w:numPr>
        <w:spacing w:before="1" w:line="417" w:lineRule="auto"/>
        <w:ind w:right="2331" w:rightChars="0" w:firstLine="402" w:firstLineChars="200"/>
      </w:pPr>
      <w:r>
        <w:rPr>
          <w:spacing w:val="1"/>
          <w:w w:val="95"/>
        </w:rPr>
        <w:t xml:space="preserve"> </w:t>
      </w:r>
      <w:r>
        <w:t>名称：吉祥新能源科技有限公司</w:t>
      </w:r>
    </w:p>
    <w:p>
      <w:pPr>
        <w:pStyle w:val="2"/>
        <w:spacing w:line="269" w:lineRule="exact"/>
        <w:ind w:left="540"/>
      </w:pPr>
      <w:r>
        <w:t>税号：91320411MA1MH99N1K</w:t>
      </w:r>
    </w:p>
    <w:p>
      <w:pPr>
        <w:pStyle w:val="2"/>
        <w:spacing w:before="6"/>
        <w:ind w:left="0"/>
        <w:rPr>
          <w:sz w:val="15"/>
        </w:rPr>
      </w:pPr>
    </w:p>
    <w:p>
      <w:pPr>
        <w:pStyle w:val="2"/>
        <w:spacing w:line="417" w:lineRule="auto"/>
        <w:ind w:left="540" w:right="3696"/>
      </w:pPr>
      <w:r>
        <w:rPr>
          <w:spacing w:val="-2"/>
          <w:w w:val="95"/>
        </w:rPr>
        <w:t xml:space="preserve">地址：南京市建邺区奥体大街 </w:t>
      </w:r>
      <w:r>
        <w:rPr>
          <w:w w:val="95"/>
        </w:rPr>
        <w:t>68</w:t>
      </w:r>
      <w:r>
        <w:rPr>
          <w:spacing w:val="-12"/>
          <w:w w:val="95"/>
        </w:rPr>
        <w:t xml:space="preserve"> 号 </w:t>
      </w:r>
      <w:r>
        <w:rPr>
          <w:w w:val="95"/>
        </w:rPr>
        <w:t>3</w:t>
      </w:r>
      <w:r>
        <w:rPr>
          <w:spacing w:val="-9"/>
          <w:w w:val="95"/>
        </w:rPr>
        <w:t xml:space="preserve"> 栋第 </w:t>
      </w:r>
      <w:r>
        <w:rPr>
          <w:w w:val="95"/>
        </w:rPr>
        <w:t>11</w:t>
      </w:r>
      <w:r>
        <w:rPr>
          <w:spacing w:val="-8"/>
          <w:w w:val="95"/>
        </w:rPr>
        <w:t xml:space="preserve"> 层</w:t>
      </w:r>
      <w:r>
        <w:t>开户行：中信银行南京江北新区分行营业部</w:t>
      </w:r>
    </w:p>
    <w:p>
      <w:pPr>
        <w:pStyle w:val="2"/>
        <w:spacing w:line="269" w:lineRule="exact"/>
        <w:ind w:left="540"/>
      </w:pPr>
      <w:r>
        <w:t>账号：8110501012501936352</w:t>
      </w:r>
    </w:p>
    <w:p>
      <w:pPr>
        <w:pStyle w:val="2"/>
        <w:spacing w:before="9"/>
        <w:ind w:left="0"/>
        <w:rPr>
          <w:sz w:val="15"/>
        </w:rPr>
      </w:pPr>
    </w:p>
    <w:p>
      <w:pPr>
        <w:pStyle w:val="2"/>
        <w:spacing w:before="1" w:line="415" w:lineRule="auto"/>
        <w:ind w:right="204"/>
        <w:jc w:val="both"/>
      </w:pPr>
      <w:r>
        <w:rPr>
          <w:spacing w:val="-1"/>
          <w:w w:val="95"/>
        </w:rPr>
        <w:t xml:space="preserve">五、投标文件的递交截止时间：北京时间 </w:t>
      </w:r>
      <w:r>
        <w:rPr>
          <w:rFonts w:ascii="Calibri" w:eastAsia="Calibri"/>
          <w:w w:val="95"/>
        </w:rPr>
        <w:t>2023</w:t>
      </w:r>
      <w:r>
        <w:rPr>
          <w:rFonts w:ascii="Calibri" w:eastAsia="Calibri"/>
          <w:spacing w:val="43"/>
          <w:w w:val="95"/>
        </w:rPr>
        <w:t xml:space="preserve"> </w:t>
      </w:r>
      <w:r>
        <w:rPr>
          <w:spacing w:val="-4"/>
          <w:w w:val="95"/>
        </w:rPr>
        <w:t xml:space="preserve">年 </w:t>
      </w:r>
      <w:r>
        <w:rPr>
          <w:rFonts w:ascii="Calibri" w:eastAsia="Calibri"/>
          <w:w w:val="95"/>
        </w:rPr>
        <w:t>03</w:t>
      </w:r>
      <w:r>
        <w:rPr>
          <w:rFonts w:ascii="Calibri" w:eastAsia="Calibri"/>
          <w:spacing w:val="43"/>
          <w:w w:val="95"/>
        </w:rPr>
        <w:t xml:space="preserve"> </w:t>
      </w:r>
      <w:r>
        <w:rPr>
          <w:spacing w:val="-4"/>
          <w:w w:val="95"/>
        </w:rPr>
        <w:t xml:space="preserve">月 </w:t>
      </w:r>
      <w:r>
        <w:rPr>
          <w:rFonts w:ascii="Calibri" w:eastAsia="Calibri"/>
          <w:w w:val="95"/>
        </w:rPr>
        <w:t>28</w:t>
      </w:r>
      <w:r>
        <w:rPr>
          <w:rFonts w:ascii="Calibri" w:eastAsia="Calibri"/>
          <w:spacing w:val="43"/>
          <w:w w:val="95"/>
        </w:rPr>
        <w:t xml:space="preserve"> </w:t>
      </w:r>
      <w:r>
        <w:rPr>
          <w:spacing w:val="-4"/>
          <w:w w:val="95"/>
        </w:rPr>
        <w:t xml:space="preserve">日 </w:t>
      </w:r>
      <w:r>
        <w:rPr>
          <w:rFonts w:ascii="Calibri" w:eastAsia="Calibri"/>
          <w:w w:val="95"/>
        </w:rPr>
        <w:t>09</w:t>
      </w:r>
      <w:r>
        <w:rPr>
          <w:rFonts w:ascii="Calibri" w:eastAsia="Calibri"/>
          <w:spacing w:val="43"/>
          <w:w w:val="95"/>
        </w:rPr>
        <w:t xml:space="preserve"> </w:t>
      </w:r>
      <w:r>
        <w:rPr>
          <w:spacing w:val="-4"/>
          <w:w w:val="95"/>
        </w:rPr>
        <w:t xml:space="preserve">时 </w:t>
      </w:r>
      <w:r>
        <w:rPr>
          <w:rFonts w:ascii="Calibri" w:eastAsia="Calibri"/>
          <w:w w:val="95"/>
        </w:rPr>
        <w:t>30</w:t>
      </w:r>
      <w:r>
        <w:rPr>
          <w:rFonts w:ascii="Calibri" w:eastAsia="Calibri"/>
          <w:spacing w:val="43"/>
          <w:w w:val="95"/>
        </w:rPr>
        <w:t xml:space="preserve"> </w:t>
      </w:r>
      <w:r>
        <w:rPr>
          <w:w w:val="95"/>
        </w:rPr>
        <w:t>分，递交的方式是：</w:t>
      </w:r>
      <w:r>
        <w:rPr>
          <w:spacing w:val="-98"/>
          <w:w w:val="95"/>
        </w:rPr>
        <w:t xml:space="preserve"> </w:t>
      </w:r>
      <w:r>
        <w:t>请各投标单位在开标截止时间前将加密的投标文件发送至：（</w:t>
      </w:r>
      <w:r>
        <w:fldChar w:fldCharType="begin"/>
      </w:r>
      <w:r>
        <w:instrText xml:space="preserve"> HYPERLINK "mailto:info@ccsglucky.com" \h </w:instrText>
      </w:r>
      <w:r>
        <w:fldChar w:fldCharType="separate"/>
      </w:r>
      <w:r>
        <w:t>info@ccsglucky.com</w:t>
      </w:r>
      <w:r>
        <w:rPr>
          <w:spacing w:val="-5"/>
        </w:rPr>
        <w:t xml:space="preserve"> </w:t>
      </w:r>
      <w:r>
        <w:rPr>
          <w:spacing w:val="-5"/>
        </w:rPr>
        <w:fldChar w:fldCharType="end"/>
      </w:r>
      <w:r>
        <w:t>），逾期不予接受。</w:t>
      </w:r>
    </w:p>
    <w:p>
      <w:pPr>
        <w:pStyle w:val="2"/>
        <w:spacing w:before="7"/>
        <w:jc w:val="both"/>
      </w:pPr>
      <w:r>
        <w:rPr>
          <w:spacing w:val="-2"/>
          <w:w w:val="95"/>
        </w:rPr>
        <w:t xml:space="preserve">六、开标时间地点：北京时间 </w:t>
      </w:r>
      <w:r>
        <w:rPr>
          <w:rFonts w:ascii="Calibri" w:eastAsia="Calibri"/>
          <w:w w:val="95"/>
        </w:rPr>
        <w:t>2023</w:t>
      </w:r>
      <w:r>
        <w:rPr>
          <w:rFonts w:ascii="Calibri" w:eastAsia="Calibri"/>
          <w:spacing w:val="31"/>
          <w:w w:val="95"/>
        </w:rPr>
        <w:t xml:space="preserve"> </w:t>
      </w:r>
      <w:r>
        <w:rPr>
          <w:spacing w:val="-13"/>
          <w:w w:val="95"/>
        </w:rPr>
        <w:t xml:space="preserve">年 </w:t>
      </w:r>
      <w:r>
        <w:rPr>
          <w:rFonts w:ascii="Calibri" w:eastAsia="Calibri"/>
          <w:w w:val="95"/>
        </w:rPr>
        <w:t>03</w:t>
      </w:r>
      <w:r>
        <w:rPr>
          <w:rFonts w:ascii="Calibri" w:eastAsia="Calibri"/>
          <w:spacing w:val="34"/>
          <w:w w:val="95"/>
        </w:rPr>
        <w:t xml:space="preserve"> </w:t>
      </w:r>
      <w:r>
        <w:rPr>
          <w:spacing w:val="-13"/>
          <w:w w:val="95"/>
        </w:rPr>
        <w:t xml:space="preserve">月 </w:t>
      </w:r>
      <w:r>
        <w:rPr>
          <w:rFonts w:ascii="Calibri" w:eastAsia="Calibri"/>
          <w:w w:val="95"/>
        </w:rPr>
        <w:t>28</w:t>
      </w:r>
      <w:r>
        <w:rPr>
          <w:rFonts w:ascii="Calibri" w:eastAsia="Calibri"/>
          <w:spacing w:val="34"/>
          <w:w w:val="95"/>
        </w:rPr>
        <w:t xml:space="preserve"> </w:t>
      </w:r>
      <w:r>
        <w:rPr>
          <w:spacing w:val="-13"/>
          <w:w w:val="95"/>
        </w:rPr>
        <w:t xml:space="preserve">日 </w:t>
      </w:r>
      <w:r>
        <w:rPr>
          <w:rFonts w:ascii="Calibri" w:eastAsia="Calibri"/>
          <w:w w:val="95"/>
        </w:rPr>
        <w:t>09</w:t>
      </w:r>
      <w:r>
        <w:rPr>
          <w:rFonts w:ascii="Calibri" w:eastAsia="Calibri"/>
          <w:spacing w:val="33"/>
          <w:w w:val="95"/>
        </w:rPr>
        <w:t xml:space="preserve"> </w:t>
      </w:r>
      <w:r>
        <w:rPr>
          <w:spacing w:val="-12"/>
          <w:w w:val="95"/>
        </w:rPr>
        <w:t xml:space="preserve">时 </w:t>
      </w:r>
      <w:r>
        <w:rPr>
          <w:rFonts w:ascii="Calibri" w:eastAsia="Calibri"/>
          <w:w w:val="95"/>
        </w:rPr>
        <w:t>30</w:t>
      </w:r>
      <w:r>
        <w:rPr>
          <w:rFonts w:ascii="Calibri" w:eastAsia="Calibri"/>
          <w:spacing w:val="33"/>
          <w:w w:val="95"/>
        </w:rPr>
        <w:t xml:space="preserve"> </w:t>
      </w:r>
      <w:r>
        <w:rPr>
          <w:w w:val="95"/>
        </w:rPr>
        <w:t>分</w:t>
      </w:r>
    </w:p>
    <w:p>
      <w:pPr>
        <w:pStyle w:val="2"/>
        <w:spacing w:before="197" w:line="420" w:lineRule="auto"/>
        <w:ind w:right="219"/>
      </w:pPr>
      <w:r>
        <w:rPr>
          <w:w w:val="95"/>
        </w:rPr>
        <w:t>地点：老挝万象省万象市纳塞通县松北村（中铁二局集团有限公司磨万铁路铺轨标项目经理</w:t>
      </w:r>
      <w:r>
        <w:rPr>
          <w:spacing w:val="32"/>
          <w:w w:val="95"/>
        </w:rPr>
        <w:t xml:space="preserve"> </w:t>
      </w:r>
      <w:r>
        <w:rPr>
          <w:w w:val="95"/>
        </w:rPr>
        <w:t>部铺轨基地二楼会议室）</w:t>
      </w:r>
      <w:r>
        <w:rPr>
          <w:spacing w:val="25"/>
          <w:w w:val="95"/>
        </w:rPr>
        <w:t xml:space="preserve"> </w:t>
      </w:r>
      <w:r>
        <w:rPr>
          <w:w w:val="95"/>
        </w:rPr>
        <w:t>（</w:t>
      </w:r>
      <w:r>
        <w:rPr>
          <w:spacing w:val="1"/>
          <w:w w:val="95"/>
        </w:rPr>
        <w:t xml:space="preserve">仅限中心工作人员、采购人代表 </w:t>
      </w:r>
      <w:r>
        <w:rPr>
          <w:rFonts w:ascii="Calibri" w:eastAsia="Calibri"/>
          <w:w w:val="95"/>
        </w:rPr>
        <w:t>3</w:t>
      </w:r>
      <w:r>
        <w:rPr>
          <w:rFonts w:ascii="Calibri" w:eastAsia="Calibri"/>
          <w:spacing w:val="22"/>
          <w:w w:val="95"/>
        </w:rPr>
        <w:t xml:space="preserve"> </w:t>
      </w:r>
      <w:r>
        <w:rPr>
          <w:spacing w:val="2"/>
          <w:w w:val="95"/>
        </w:rPr>
        <w:t xml:space="preserve">人、监标人 </w:t>
      </w:r>
      <w:r>
        <w:rPr>
          <w:rFonts w:ascii="Calibri" w:eastAsia="Calibri"/>
          <w:w w:val="95"/>
        </w:rPr>
        <w:t>1</w:t>
      </w:r>
      <w:r>
        <w:rPr>
          <w:rFonts w:ascii="Calibri" w:eastAsia="Calibri"/>
          <w:spacing w:val="22"/>
          <w:w w:val="95"/>
        </w:rPr>
        <w:t xml:space="preserve"> </w:t>
      </w:r>
      <w:r>
        <w:rPr>
          <w:w w:val="95"/>
        </w:rPr>
        <w:t>人、代理公司</w:t>
      </w:r>
    </w:p>
    <w:p>
      <w:pPr>
        <w:pStyle w:val="2"/>
        <w:spacing w:line="415" w:lineRule="auto"/>
        <w:ind w:right="3903"/>
      </w:pPr>
      <w:r>
        <w:rPr>
          <w:spacing w:val="9"/>
          <w:w w:val="95"/>
        </w:rPr>
        <w:t xml:space="preserve">工作人员 </w:t>
      </w:r>
      <w:r>
        <w:rPr>
          <w:rFonts w:ascii="Calibri" w:eastAsia="Calibri"/>
          <w:w w:val="95"/>
        </w:rPr>
        <w:t>2</w:t>
      </w:r>
      <w:r>
        <w:rPr>
          <w:rFonts w:ascii="Calibri" w:eastAsia="Calibri"/>
          <w:spacing w:val="5"/>
          <w:w w:val="95"/>
        </w:rPr>
        <w:t xml:space="preserve"> </w:t>
      </w:r>
      <w:r>
        <w:rPr>
          <w:w w:val="95"/>
        </w:rPr>
        <w:t>人以上参加，投标人无须到达现场）。</w:t>
      </w:r>
      <w:r>
        <w:t>七、发布公告的媒介</w:t>
      </w:r>
    </w:p>
    <w:p>
      <w:pPr>
        <w:pStyle w:val="2"/>
        <w:spacing w:before="1" w:line="415" w:lineRule="auto"/>
        <w:ind w:left="600" w:right="1218" w:hanging="480"/>
      </w:pPr>
      <w:r>
        <w:rPr>
          <w:spacing w:val="-1"/>
        </w:rPr>
        <w:t>本公告和结果公示将在中城国网招标系统（</w:t>
      </w:r>
      <w:r>
        <w:fldChar w:fldCharType="begin"/>
      </w:r>
      <w:r>
        <w:instrText xml:space="preserve"> HYPERLINK "http://www.ccsglucky.com/" \h </w:instrText>
      </w:r>
      <w:r>
        <w:fldChar w:fldCharType="separate"/>
      </w:r>
      <w:r>
        <w:rPr>
          <w:rFonts w:ascii="Calibri" w:eastAsia="Calibri"/>
          <w:spacing w:val="-1"/>
        </w:rPr>
        <w:t>http://www.ccsglucky.com</w:t>
      </w:r>
      <w:r>
        <w:rPr>
          <w:rFonts w:ascii="Calibri" w:eastAsia="Calibri"/>
          <w:spacing w:val="-1"/>
        </w:rPr>
        <w:fldChar w:fldCharType="end"/>
      </w:r>
      <w:r>
        <w:rPr>
          <w:spacing w:val="-1"/>
        </w:rPr>
        <w:t>）</w:t>
      </w:r>
      <w:r>
        <w:t>上发布。招标人名称： 吉祥新能源科技有限公司</w:t>
      </w:r>
    </w:p>
    <w:p>
      <w:pPr>
        <w:spacing w:after="0" w:line="415" w:lineRule="auto"/>
        <w:sectPr>
          <w:pgSz w:w="11910" w:h="16840"/>
          <w:pgMar w:top="1480" w:right="1580" w:bottom="280" w:left="1680" w:header="720" w:footer="720" w:gutter="0"/>
          <w:cols w:space="720" w:num="1"/>
        </w:sectPr>
      </w:pPr>
    </w:p>
    <w:p>
      <w:pPr>
        <w:pStyle w:val="2"/>
        <w:spacing w:before="40" w:line="417" w:lineRule="auto"/>
        <w:ind w:left="600" w:right="3109"/>
      </w:pPr>
      <w:r>
        <w:rPr>
          <w:spacing w:val="-2"/>
          <w:w w:val="95"/>
        </w:rPr>
        <w:t xml:space="preserve">地址： 江苏省南京市建邺区奥体大街 </w:t>
      </w:r>
      <w:r>
        <w:rPr>
          <w:w w:val="95"/>
        </w:rPr>
        <w:t>68</w:t>
      </w:r>
      <w:r>
        <w:rPr>
          <w:spacing w:val="-15"/>
          <w:w w:val="95"/>
        </w:rPr>
        <w:t xml:space="preserve"> 号 </w:t>
      </w:r>
      <w:r>
        <w:rPr>
          <w:w w:val="95"/>
        </w:rPr>
        <w:t>3</w:t>
      </w:r>
      <w:r>
        <w:rPr>
          <w:spacing w:val="-15"/>
          <w:w w:val="95"/>
        </w:rPr>
        <w:t xml:space="preserve"> 栋 </w:t>
      </w:r>
      <w:r>
        <w:rPr>
          <w:w w:val="95"/>
        </w:rPr>
        <w:t>11</w:t>
      </w:r>
      <w:r>
        <w:rPr>
          <w:spacing w:val="-10"/>
          <w:w w:val="95"/>
        </w:rPr>
        <w:t xml:space="preserve"> 层</w:t>
      </w:r>
      <w:r>
        <w:t>联系人： 许帅</w:t>
      </w:r>
    </w:p>
    <w:p>
      <w:pPr>
        <w:pStyle w:val="2"/>
        <w:spacing w:line="269" w:lineRule="exact"/>
        <w:ind w:left="600"/>
      </w:pPr>
      <w:r>
        <w:rPr>
          <w:spacing w:val="-1"/>
        </w:rPr>
        <w:t xml:space="preserve">联系电话： </w:t>
      </w:r>
      <w:r>
        <w:t>18652906665</w:t>
      </w:r>
    </w:p>
    <w:p>
      <w:pPr>
        <w:pStyle w:val="2"/>
        <w:spacing w:before="6"/>
        <w:ind w:left="0"/>
        <w:rPr>
          <w:sz w:val="15"/>
        </w:rPr>
      </w:pPr>
    </w:p>
    <w:p>
      <w:pPr>
        <w:pStyle w:val="2"/>
        <w:spacing w:before="1"/>
        <w:ind w:left="600"/>
      </w:pPr>
      <w:r>
        <w:rPr>
          <w:spacing w:val="-1"/>
        </w:rPr>
        <w:t xml:space="preserve">邮编： </w:t>
      </w:r>
      <w:r>
        <w:t>210004</w:t>
      </w:r>
    </w:p>
    <w:p>
      <w:pPr>
        <w:pStyle w:val="2"/>
        <w:spacing w:before="6"/>
        <w:ind w:left="0"/>
        <w:rPr>
          <w:sz w:val="15"/>
        </w:rPr>
      </w:pPr>
    </w:p>
    <w:p>
      <w:pPr>
        <w:pStyle w:val="2"/>
        <w:ind w:left="600"/>
      </w:pPr>
      <w:r>
        <w:rPr>
          <w:spacing w:val="-1"/>
        </w:rPr>
        <w:t xml:space="preserve">电子邮箱： </w:t>
      </w:r>
      <w:bookmarkStart w:id="1" w:name="_GoBack"/>
      <w:r>
        <w:fldChar w:fldCharType="begin"/>
      </w:r>
      <w:r>
        <w:instrText xml:space="preserve"> HYPERLINK "mailto:info@ccsglucky.com" \h </w:instrText>
      </w:r>
      <w:r>
        <w:fldChar w:fldCharType="separate"/>
      </w:r>
      <w:r>
        <w:t>info@ccsglucky.com</w:t>
      </w:r>
      <w:r>
        <w:fldChar w:fldCharType="end"/>
      </w:r>
      <w:bookmarkEnd w:id="1"/>
    </w:p>
    <w:p>
      <w:pPr>
        <w:pStyle w:val="2"/>
        <w:spacing w:before="7"/>
        <w:ind w:left="0"/>
        <w:rPr>
          <w:sz w:val="15"/>
        </w:rPr>
      </w:pPr>
    </w:p>
    <w:p>
      <w:pPr>
        <w:pStyle w:val="2"/>
        <w:ind w:left="600"/>
      </w:pPr>
      <w:r>
        <w:rPr>
          <w:spacing w:val="-1"/>
        </w:rPr>
        <w:t>账户名称： 吉祥新能源科技有限公司</w:t>
      </w:r>
    </w:p>
    <w:p>
      <w:pPr>
        <w:pStyle w:val="2"/>
        <w:spacing w:before="7"/>
        <w:ind w:left="0"/>
        <w:rPr>
          <w:sz w:val="15"/>
        </w:rPr>
      </w:pPr>
    </w:p>
    <w:p>
      <w:pPr>
        <w:pStyle w:val="2"/>
        <w:spacing w:line="417" w:lineRule="auto"/>
        <w:ind w:left="600" w:right="3740"/>
      </w:pPr>
      <w:r>
        <w:rPr>
          <w:spacing w:val="-2"/>
        </w:rPr>
        <w:t>开户银行： 中信银行南京江北新区分行营业部</w:t>
      </w:r>
      <w:r>
        <w:t>账号：8110501012501936352</w:t>
      </w:r>
    </w:p>
    <w:sectPr>
      <w:pgSz w:w="11910" w:h="16840"/>
      <w:pgMar w:top="1480" w:right="15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79" w:hanging="160"/>
        <w:jc w:val="left"/>
      </w:pPr>
      <w:rPr>
        <w:rFonts w:hint="default" w:ascii="Calibri" w:hAnsi="Calibri" w:eastAsia="Calibri" w:cs="Calibri"/>
        <w:spacing w:val="-1"/>
        <w:w w:val="99"/>
        <w:sz w:val="19"/>
        <w:szCs w:val="19"/>
        <w:lang w:val="en-US" w:eastAsia="zh-CN" w:bidi="ar-SA"/>
      </w:rPr>
    </w:lvl>
    <w:lvl w:ilvl="1" w:tentative="0">
      <w:start w:val="0"/>
      <w:numFmt w:val="bullet"/>
      <w:lvlText w:val="•"/>
      <w:lvlJc w:val="left"/>
      <w:pPr>
        <w:ind w:left="1116" w:hanging="160"/>
      </w:pPr>
      <w:rPr>
        <w:rFonts w:hint="default"/>
        <w:lang w:val="en-US" w:eastAsia="zh-CN" w:bidi="ar-SA"/>
      </w:rPr>
    </w:lvl>
    <w:lvl w:ilvl="2" w:tentative="0">
      <w:start w:val="0"/>
      <w:numFmt w:val="bullet"/>
      <w:lvlText w:val="•"/>
      <w:lvlJc w:val="left"/>
      <w:pPr>
        <w:ind w:left="1953" w:hanging="160"/>
      </w:pPr>
      <w:rPr>
        <w:rFonts w:hint="default"/>
        <w:lang w:val="en-US" w:eastAsia="zh-CN" w:bidi="ar-SA"/>
      </w:rPr>
    </w:lvl>
    <w:lvl w:ilvl="3" w:tentative="0">
      <w:start w:val="0"/>
      <w:numFmt w:val="bullet"/>
      <w:lvlText w:val="•"/>
      <w:lvlJc w:val="left"/>
      <w:pPr>
        <w:ind w:left="2789" w:hanging="160"/>
      </w:pPr>
      <w:rPr>
        <w:rFonts w:hint="default"/>
        <w:lang w:val="en-US" w:eastAsia="zh-CN" w:bidi="ar-SA"/>
      </w:rPr>
    </w:lvl>
    <w:lvl w:ilvl="4" w:tentative="0">
      <w:start w:val="0"/>
      <w:numFmt w:val="bullet"/>
      <w:lvlText w:val="•"/>
      <w:lvlJc w:val="left"/>
      <w:pPr>
        <w:ind w:left="3626" w:hanging="160"/>
      </w:pPr>
      <w:rPr>
        <w:rFonts w:hint="default"/>
        <w:lang w:val="en-US" w:eastAsia="zh-CN" w:bidi="ar-SA"/>
      </w:rPr>
    </w:lvl>
    <w:lvl w:ilvl="5" w:tentative="0">
      <w:start w:val="0"/>
      <w:numFmt w:val="bullet"/>
      <w:lvlText w:val="•"/>
      <w:lvlJc w:val="left"/>
      <w:pPr>
        <w:ind w:left="4463" w:hanging="160"/>
      </w:pPr>
      <w:rPr>
        <w:rFonts w:hint="default"/>
        <w:lang w:val="en-US" w:eastAsia="zh-CN" w:bidi="ar-SA"/>
      </w:rPr>
    </w:lvl>
    <w:lvl w:ilvl="6" w:tentative="0">
      <w:start w:val="0"/>
      <w:numFmt w:val="bullet"/>
      <w:lvlText w:val="•"/>
      <w:lvlJc w:val="left"/>
      <w:pPr>
        <w:ind w:left="5299" w:hanging="160"/>
      </w:pPr>
      <w:rPr>
        <w:rFonts w:hint="default"/>
        <w:lang w:val="en-US" w:eastAsia="zh-CN" w:bidi="ar-SA"/>
      </w:rPr>
    </w:lvl>
    <w:lvl w:ilvl="7" w:tentative="0">
      <w:start w:val="0"/>
      <w:numFmt w:val="bullet"/>
      <w:lvlText w:val="•"/>
      <w:lvlJc w:val="left"/>
      <w:pPr>
        <w:ind w:left="6136" w:hanging="160"/>
      </w:pPr>
      <w:rPr>
        <w:rFonts w:hint="default"/>
        <w:lang w:val="en-US" w:eastAsia="zh-CN" w:bidi="ar-SA"/>
      </w:rPr>
    </w:lvl>
    <w:lvl w:ilvl="8" w:tentative="0">
      <w:start w:val="0"/>
      <w:numFmt w:val="bullet"/>
      <w:lvlText w:val="•"/>
      <w:lvlJc w:val="left"/>
      <w:pPr>
        <w:ind w:left="6972" w:hanging="160"/>
      </w:pPr>
      <w:rPr>
        <w:rFonts w:hint="default"/>
        <w:lang w:val="en-US" w:eastAsia="zh-CN" w:bidi="ar-SA"/>
      </w:rPr>
    </w:lvl>
  </w:abstractNum>
  <w:abstractNum w:abstractNumId="1">
    <w:nsid w:val="697B6FAD"/>
    <w:multiLevelType w:val="singleLevel"/>
    <w:tmpl w:val="697B6FAD"/>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2FjZTg3YWE5OTZjYmVlZjIwZWY1MDNkYjQwYzAwNGUifQ=="/>
  </w:docVars>
  <w:rsids>
    <w:rsidRoot w:val="00000000"/>
    <w:rsid w:val="524B27CE"/>
    <w:rsid w:val="5EB612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1"/>
      <w:szCs w:val="21"/>
      <w:lang w:val="en-US" w:eastAsia="zh-CN" w:bidi="ar-SA"/>
    </w:rPr>
  </w:style>
  <w:style w:type="paragraph" w:styleId="3">
    <w:name w:val="Title"/>
    <w:basedOn w:val="1"/>
    <w:qFormat/>
    <w:uiPriority w:val="1"/>
    <w:pPr>
      <w:ind w:left="186" w:right="286"/>
      <w:jc w:val="center"/>
    </w:pPr>
    <w:rPr>
      <w:rFonts w:ascii="Microsoft YaHei UI" w:hAnsi="Microsoft YaHei UI" w:eastAsia="Microsoft YaHei UI" w:cs="Microsoft YaHei UI"/>
      <w:b/>
      <w:bCs/>
      <w:sz w:val="32"/>
      <w:szCs w:val="32"/>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hanging="160"/>
    </w:pPr>
    <w:rPr>
      <w:rFonts w:ascii="宋体" w:hAnsi="宋体" w:eastAsia="宋体" w:cs="宋体"/>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1482</Words>
  <Characters>1804</Characters>
  <TotalTime>3</TotalTime>
  <ScaleCrop>false</ScaleCrop>
  <LinksUpToDate>false</LinksUpToDate>
  <CharactersWithSpaces>1915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2023-03-27T02:17:00Z</dcterms:created>
  <dc:creator>Yaphets</dc:creator>
  <cp:lastModifiedBy>WPS_1679629981</cp:lastModifiedBy>
  <dcterms:modified xsi:type="dcterms:W3CDTF">2023-03-27T02:22:47Z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WPS 文字</vt:lpwstr>
  </property>
  <property fmtid="{D5CDD505-2E9C-101B-9397-08002B2CF9AE}" pid="4" name="LastSaved">
    <vt:filetime>2023-03-27T00:00:00Z</vt:filetime>
  </property>
  <property fmtid="{D5CDD505-2E9C-101B-9397-08002B2CF9AE}" pid="5" name="KSOProductBuildVer">
    <vt:lpwstr>2052-11.1.0.13703</vt:lpwstr>
  </property>
  <property fmtid="{D5CDD505-2E9C-101B-9397-08002B2CF9AE}" pid="6" name="ICV">
    <vt:lpwstr>D785A4A1C3A34A5583B020B961AA3AF5</vt:lpwstr>
  </property>
</Properties>
</file>