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0"/>
        <w:rPr>
          <w:rFonts w:ascii="Times New Roman" w:eastAsia="宋体"/>
          <w:sz w:val="44"/>
          <w:szCs w:val="44"/>
        </w:rPr>
      </w:pPr>
      <w:bookmarkStart w:id="0" w:name="_Toc38370758"/>
      <w:r>
        <w:rPr>
          <w:rFonts w:hint="eastAsia" w:ascii="Times New Roman" w:eastAsia="宋体"/>
          <w:sz w:val="44"/>
          <w:szCs w:val="44"/>
        </w:rPr>
        <w:t>第一章</w:t>
      </w:r>
      <w:r>
        <w:rPr>
          <w:rFonts w:ascii="Times New Roman" w:eastAsia="宋体"/>
          <w:sz w:val="44"/>
          <w:szCs w:val="44"/>
        </w:rPr>
        <w:t xml:space="preserve"> </w:t>
      </w:r>
      <w:r>
        <w:rPr>
          <w:rFonts w:hint="eastAsia" w:ascii="Times New Roman" w:eastAsia="宋体"/>
          <w:sz w:val="44"/>
          <w:szCs w:val="44"/>
        </w:rPr>
        <w:t>招标公告</w:t>
      </w:r>
      <w:bookmarkEnd w:id="0"/>
    </w:p>
    <w:p>
      <w:pPr>
        <w:pStyle w:val="7"/>
        <w:jc w:val="center"/>
        <w:rPr>
          <w:rFonts w:ascii="宋体" w:hAnsi="宋体" w:eastAsia="宋体" w:cs="宋体"/>
          <w:sz w:val="32"/>
          <w:szCs w:val="32"/>
          <w:lang w:bidi="ar"/>
        </w:rPr>
      </w:pPr>
      <w:r>
        <w:rPr>
          <w:rFonts w:hint="eastAsia" w:ascii="宋体" w:hAnsi="宋体" w:eastAsia="宋体" w:cs="宋体"/>
          <w:sz w:val="32"/>
          <w:szCs w:val="32"/>
          <w:lang w:eastAsia="zh-CN" w:bidi="ar"/>
        </w:rPr>
        <w:t>中国航空工业新能源投资有限公司广西分公司贵州地区风力发电后续电力技术服务项目</w:t>
      </w:r>
      <w:r>
        <w:rPr>
          <w:rFonts w:hint="eastAsia" w:ascii="宋体" w:hAnsi="宋体" w:eastAsia="宋体" w:cs="宋体"/>
          <w:sz w:val="32"/>
          <w:szCs w:val="32"/>
          <w:lang w:bidi="ar"/>
        </w:rPr>
        <w:t>（项目名称）招标公告</w:t>
      </w:r>
    </w:p>
    <w:p>
      <w:pPr>
        <w:pStyle w:val="8"/>
        <w:jc w:val="both"/>
        <w:outlineLvl w:val="1"/>
        <w:rPr>
          <w:rFonts w:ascii="Times New Roman" w:eastAsia="宋体"/>
          <w:sz w:val="32"/>
          <w:szCs w:val="32"/>
        </w:rPr>
      </w:pPr>
      <w:bookmarkStart w:id="1" w:name="_Toc23947752"/>
      <w:bookmarkStart w:id="2" w:name="_Toc38370759"/>
      <w:r>
        <w:rPr>
          <w:rFonts w:ascii="Times New Roman" w:eastAsia="宋体"/>
          <w:b/>
          <w:bCs/>
          <w:sz w:val="32"/>
          <w:szCs w:val="32"/>
        </w:rPr>
        <w:t xml:space="preserve">1. </w:t>
      </w:r>
      <w:r>
        <w:rPr>
          <w:rFonts w:hint="eastAsia" w:ascii="Times New Roman" w:eastAsia="宋体"/>
          <w:b/>
          <w:bCs/>
          <w:sz w:val="32"/>
          <w:szCs w:val="32"/>
        </w:rPr>
        <w:t>招标条件</w:t>
      </w:r>
      <w:bookmarkEnd w:id="1"/>
      <w:bookmarkEnd w:id="2"/>
    </w:p>
    <w:p>
      <w:pPr>
        <w:pStyle w:val="8"/>
        <w:spacing w:line="400" w:lineRule="atLeast"/>
        <w:ind w:firstLine="420" w:firstLineChars="200"/>
        <w:jc w:val="both"/>
        <w:rPr>
          <w:rFonts w:ascii="Times New Roman" w:eastAsia="宋体"/>
          <w:sz w:val="21"/>
          <w:szCs w:val="21"/>
        </w:rPr>
      </w:pPr>
      <w:r>
        <w:rPr>
          <w:rFonts w:hint="eastAsia" w:ascii="Times New Roman" w:eastAsia="宋体"/>
          <w:sz w:val="21"/>
          <w:szCs w:val="21"/>
        </w:rPr>
        <w:t>吉祥新能源科技有限公司受中国航空工业新能源投资有限公司广西分公司的委托，现对</w:t>
      </w:r>
      <w:r>
        <w:rPr>
          <w:rFonts w:hint="eastAsia" w:ascii="Times New Roman" w:eastAsia="宋体"/>
          <w:sz w:val="21"/>
          <w:szCs w:val="21"/>
          <w:lang w:eastAsia="zh-CN"/>
        </w:rPr>
        <w:t>中国航空工业新能源投资有限公司广西分公司贵州地区风力发电后续电力技术服务项目</w:t>
      </w:r>
      <w:r>
        <w:rPr>
          <w:rFonts w:hint="eastAsia" w:ascii="Times New Roman" w:eastAsia="宋体"/>
          <w:sz w:val="21"/>
          <w:szCs w:val="21"/>
        </w:rPr>
        <w:t>（招标编号：JXFWCG-202302）进行国内公开招标，资金来源：企业自筹。欢迎合格投标人参加投标。</w:t>
      </w:r>
    </w:p>
    <w:p>
      <w:pPr>
        <w:pStyle w:val="8"/>
        <w:jc w:val="both"/>
        <w:outlineLvl w:val="1"/>
        <w:rPr>
          <w:rFonts w:ascii="Times New Roman" w:eastAsia="宋体"/>
          <w:sz w:val="32"/>
          <w:szCs w:val="32"/>
        </w:rPr>
      </w:pPr>
      <w:bookmarkStart w:id="3" w:name="_Toc23947753"/>
      <w:bookmarkStart w:id="4" w:name="_Toc38370760"/>
      <w:r>
        <w:rPr>
          <w:rFonts w:ascii="Times New Roman" w:eastAsia="宋体"/>
          <w:b/>
          <w:bCs/>
          <w:sz w:val="32"/>
          <w:szCs w:val="32"/>
        </w:rPr>
        <w:t xml:space="preserve">2. </w:t>
      </w:r>
      <w:r>
        <w:rPr>
          <w:rFonts w:hint="eastAsia" w:ascii="Times New Roman" w:eastAsia="宋体"/>
          <w:b/>
          <w:bCs/>
          <w:sz w:val="32"/>
          <w:szCs w:val="32"/>
        </w:rPr>
        <w:t>招标范围</w:t>
      </w:r>
      <w:bookmarkEnd w:id="3"/>
      <w:bookmarkEnd w:id="4"/>
    </w:p>
    <w:p>
      <w:pPr>
        <w:spacing w:line="360" w:lineRule="auto"/>
        <w:ind w:firstLine="420" w:firstLineChars="200"/>
      </w:pPr>
      <w:r>
        <w:t>1</w:t>
      </w:r>
      <w:r>
        <w:rPr>
          <w:rFonts w:hint="eastAsia"/>
        </w:rPr>
        <w:t>、采购项目的名称：</w:t>
      </w:r>
      <w:r>
        <w:rPr>
          <w:rFonts w:hint="eastAsia"/>
          <w:szCs w:val="21"/>
          <w:lang w:eastAsia="zh-CN"/>
        </w:rPr>
        <w:t>中国航空工业新能源投资有限公司广西分公司贵州地区风力发电后续电力技术服务项目</w:t>
      </w:r>
      <w:r>
        <w:rPr>
          <w:rFonts w:hint="eastAsia"/>
        </w:rPr>
        <w:t>。</w:t>
      </w:r>
    </w:p>
    <w:p>
      <w:pPr>
        <w:spacing w:line="360" w:lineRule="auto"/>
        <w:ind w:firstLine="420" w:firstLineChars="200"/>
        <w:rPr>
          <w:rFonts w:hint="eastAsia"/>
        </w:rPr>
      </w:pPr>
      <w:r>
        <w:rPr>
          <w:rFonts w:hint="eastAsia"/>
        </w:rPr>
        <w:t>2、招标范围：完成中国航空工业新能源投资有限公司广西分公司在贵州惠水县摆金岗度镇一期100MW风力发电项目、摆金岗度镇二期100MW风力发电项目、绥阳坪乐100MW风力发电项目和绥阳枧坝100MW风力发电项目共四个子项目的初步电力系统和消纳方案编制技术服务、接入系统设计技术服务以及电能质量评估报告编制技术服务。</w:t>
      </w:r>
    </w:p>
    <w:p>
      <w:pPr>
        <w:spacing w:line="360" w:lineRule="auto"/>
        <w:ind w:firstLine="420" w:firstLineChars="200"/>
        <w:rPr>
          <w:rFonts w:hint="eastAsia"/>
          <w:lang w:val="en-US" w:eastAsia="zh-CN"/>
        </w:rPr>
      </w:pPr>
      <w:r>
        <w:rPr>
          <w:rFonts w:hint="eastAsia"/>
        </w:rPr>
        <w:t>3、服务期限：</w:t>
      </w:r>
    </w:p>
    <w:p>
      <w:pPr>
        <w:spacing w:line="360" w:lineRule="auto"/>
        <w:ind w:firstLine="420" w:firstLineChars="200"/>
        <w:rPr>
          <w:rFonts w:hint="eastAsia"/>
          <w:lang w:val="en-US" w:eastAsia="zh-CN"/>
        </w:rPr>
      </w:pPr>
      <w:r>
        <w:rPr>
          <w:rFonts w:hint="eastAsia"/>
          <w:lang w:val="en-US" w:eastAsia="zh-CN"/>
        </w:rPr>
        <w:t>（1）初步电力系统和消纳方案编制技术服务的服务期限：中标人在签定合同后取得招标人提供的相关资料和必要批件后，于45</w:t>
      </w:r>
      <w:r>
        <w:rPr>
          <w:rFonts w:hint="eastAsia"/>
        </w:rPr>
        <w:t>个工作日内编制完成</w:t>
      </w:r>
      <w:r>
        <w:rPr>
          <w:rFonts w:hint="eastAsia"/>
          <w:lang w:eastAsia="zh-CN"/>
        </w:rPr>
        <w:t>。</w:t>
      </w:r>
    </w:p>
    <w:p>
      <w:pPr>
        <w:spacing w:line="360" w:lineRule="auto"/>
        <w:ind w:firstLine="420" w:firstLineChars="200"/>
        <w:rPr>
          <w:rFonts w:hint="default"/>
          <w:lang w:val="en-US" w:eastAsia="zh-CN"/>
        </w:rPr>
      </w:pPr>
      <w:r>
        <w:rPr>
          <w:rFonts w:hint="eastAsia"/>
          <w:lang w:val="en-US" w:eastAsia="zh-CN"/>
        </w:rPr>
        <w:t>（2）</w:t>
      </w:r>
      <w:r>
        <w:rPr>
          <w:rFonts w:hint="eastAsia"/>
        </w:rPr>
        <w:t>接入系统设计技术服务</w:t>
      </w:r>
      <w:r>
        <w:rPr>
          <w:rFonts w:hint="eastAsia"/>
          <w:lang w:val="en-US" w:eastAsia="zh-CN"/>
        </w:rPr>
        <w:t>的服务期限：中标人在签定合同后的24个自然月内。</w:t>
      </w:r>
    </w:p>
    <w:p>
      <w:pPr>
        <w:spacing w:line="360" w:lineRule="auto"/>
        <w:ind w:firstLine="420" w:firstLineChars="200"/>
        <w:rPr>
          <w:rFonts w:hint="default"/>
          <w:lang w:val="en-US"/>
        </w:rPr>
      </w:pPr>
      <w:r>
        <w:rPr>
          <w:rFonts w:hint="eastAsia"/>
          <w:lang w:val="en-US" w:eastAsia="zh-CN"/>
        </w:rPr>
        <w:t>（3）</w:t>
      </w:r>
      <w:r>
        <w:rPr>
          <w:rFonts w:hint="eastAsia"/>
        </w:rPr>
        <w:t>电能质量评估报告编制技术服务</w:t>
      </w:r>
      <w:r>
        <w:rPr>
          <w:rFonts w:hint="eastAsia"/>
          <w:lang w:val="en-US" w:eastAsia="zh-CN"/>
        </w:rPr>
        <w:t>的服务期限：至2025年12月31日。</w:t>
      </w:r>
    </w:p>
    <w:p>
      <w:pPr>
        <w:pStyle w:val="8"/>
        <w:jc w:val="both"/>
        <w:outlineLvl w:val="1"/>
        <w:rPr>
          <w:rFonts w:ascii="Times New Roman" w:eastAsia="宋体"/>
          <w:b/>
          <w:bCs/>
          <w:sz w:val="32"/>
          <w:szCs w:val="32"/>
        </w:rPr>
      </w:pPr>
      <w:bookmarkStart w:id="5" w:name="_Toc23947754"/>
      <w:bookmarkStart w:id="6" w:name="_Toc38370761"/>
      <w:r>
        <w:rPr>
          <w:rFonts w:ascii="Times New Roman" w:eastAsia="宋体"/>
          <w:b/>
          <w:bCs/>
          <w:sz w:val="32"/>
          <w:szCs w:val="32"/>
        </w:rPr>
        <w:t xml:space="preserve">3. </w:t>
      </w:r>
      <w:r>
        <w:rPr>
          <w:rFonts w:hint="eastAsia" w:ascii="Times New Roman" w:eastAsia="宋体"/>
          <w:b/>
          <w:bCs/>
          <w:sz w:val="32"/>
          <w:szCs w:val="32"/>
        </w:rPr>
        <w:t>投标人资格要求</w:t>
      </w:r>
      <w:bookmarkEnd w:id="5"/>
      <w:bookmarkEnd w:id="6"/>
    </w:p>
    <w:p>
      <w:pPr>
        <w:spacing w:line="360" w:lineRule="auto"/>
        <w:ind w:firstLine="420" w:firstLineChars="200"/>
      </w:pPr>
      <w:bookmarkStart w:id="7" w:name="_Toc23947755"/>
      <w:r>
        <w:t>3.1</w:t>
      </w:r>
      <w:r>
        <w:rPr>
          <w:rFonts w:hint="eastAsia"/>
        </w:rPr>
        <w:t>投标人必须为中华人民共和国境内设立的具有独立承担民事责任能力和履行合同所必需的设备和专业技术能力的，且必须为已获取招标文件的投标人；</w:t>
      </w:r>
    </w:p>
    <w:p>
      <w:pPr>
        <w:spacing w:line="360" w:lineRule="auto"/>
        <w:ind w:firstLine="420" w:firstLineChars="200"/>
      </w:pPr>
      <w:r>
        <w:rPr>
          <w:rFonts w:hint="eastAsia"/>
        </w:rPr>
        <w:t>3.2财务要求：具有良好的商业信誉和健全的财务会计制度。</w:t>
      </w:r>
    </w:p>
    <w:p>
      <w:pPr>
        <w:spacing w:line="360" w:lineRule="auto"/>
        <w:ind w:firstLine="420" w:firstLineChars="200"/>
      </w:pPr>
      <w:r>
        <w:rPr>
          <w:rFonts w:hint="eastAsia"/>
        </w:rPr>
        <w:t>3.3纳税及社保要求：</w:t>
      </w:r>
      <w:bookmarkStart w:id="8" w:name="_Toc28359003"/>
      <w:r>
        <w:rPr>
          <w:rFonts w:hint="eastAsia"/>
        </w:rPr>
        <w:t>有依法缴纳税收和社会保障资金的良好记录（提供参加本次投标活动前半年内至少一个月依法缴纳税收和社会保障资金的凭据，复印件加盖公章）（提供相关主管部门证明或银行代扣证明的复印件，根据国家相关政策免缴或迟缴的需提供相关证明材料）</w:t>
      </w:r>
      <w:bookmarkEnd w:id="8"/>
      <w:r>
        <w:rPr>
          <w:rFonts w:hint="eastAsia"/>
        </w:rPr>
        <w:t>。</w:t>
      </w:r>
    </w:p>
    <w:p>
      <w:pPr>
        <w:spacing w:line="360" w:lineRule="auto"/>
        <w:ind w:firstLine="420" w:firstLineChars="200"/>
      </w:pPr>
      <w:r>
        <w:rPr>
          <w:rFonts w:hint="eastAsia"/>
        </w:rPr>
        <w:t>3.4信誉要求：投标人在“信用中国”网站（www.creditchina.gov.cn）没有被列入失信被执行人名单；</w:t>
      </w:r>
    </w:p>
    <w:p>
      <w:pPr>
        <w:spacing w:line="360" w:lineRule="auto"/>
        <w:ind w:firstLine="420" w:firstLineChars="200"/>
      </w:pPr>
      <w:r>
        <w:rPr>
          <w:rFonts w:hint="eastAsia"/>
        </w:rPr>
        <w:t>3.5本项目不接受联合体投标。</w:t>
      </w:r>
    </w:p>
    <w:p>
      <w:pPr>
        <w:spacing w:line="360" w:lineRule="auto"/>
        <w:ind w:firstLine="420" w:firstLineChars="200"/>
      </w:pPr>
      <w:r>
        <w:rPr>
          <w:rFonts w:hint="eastAsia"/>
        </w:rPr>
        <w:t>3.6参加投标活动前三年，在经营活动中没有重大违法记录；</w:t>
      </w:r>
    </w:p>
    <w:p>
      <w:pPr>
        <w:spacing w:line="360" w:lineRule="auto"/>
        <w:ind w:firstLine="420" w:firstLineChars="200"/>
      </w:pPr>
      <w:r>
        <w:rPr>
          <w:rFonts w:hint="eastAsia"/>
        </w:rPr>
        <w:t>3.7近五年（2017年至今）有2项及以上相似项目的业绩。</w:t>
      </w:r>
    </w:p>
    <w:bookmarkEnd w:id="7"/>
    <w:p>
      <w:pPr>
        <w:pStyle w:val="8"/>
        <w:jc w:val="both"/>
        <w:outlineLvl w:val="1"/>
        <w:rPr>
          <w:rFonts w:ascii="Times New Roman" w:eastAsia="黑体"/>
          <w:sz w:val="32"/>
          <w:szCs w:val="32"/>
        </w:rPr>
      </w:pPr>
      <w:bookmarkStart w:id="9" w:name="_Toc38370762"/>
      <w:bookmarkStart w:id="10" w:name="_Toc23947756"/>
      <w:r>
        <w:rPr>
          <w:rFonts w:ascii="Times New Roman" w:eastAsia="宋体"/>
          <w:b/>
          <w:bCs/>
          <w:sz w:val="32"/>
          <w:szCs w:val="32"/>
        </w:rPr>
        <w:t xml:space="preserve">4. </w:t>
      </w:r>
      <w:r>
        <w:rPr>
          <w:rFonts w:hint="eastAsia" w:ascii="Times New Roman" w:eastAsia="黑体"/>
          <w:b/>
          <w:sz w:val="32"/>
          <w:szCs w:val="32"/>
        </w:rPr>
        <w:t>招标文件的获取</w:t>
      </w:r>
      <w:bookmarkEnd w:id="9"/>
      <w:bookmarkEnd w:id="10"/>
    </w:p>
    <w:p>
      <w:pPr>
        <w:spacing w:line="360" w:lineRule="auto"/>
        <w:ind w:firstLine="420" w:firstLineChars="200"/>
        <w:jc w:val="left"/>
        <w:rPr>
          <w:rFonts w:ascii="宋体" w:hAnsi="宋体"/>
          <w:szCs w:val="21"/>
        </w:rPr>
      </w:pPr>
      <w:bookmarkStart w:id="11" w:name="_Toc23947757"/>
      <w:bookmarkStart w:id="12" w:name="_Toc38370763"/>
      <w:r>
        <w:rPr>
          <w:rFonts w:hint="eastAsia" w:eastAsia="黑体"/>
          <w:szCs w:val="21"/>
        </w:rPr>
        <w:t>4</w:t>
      </w:r>
      <w:r>
        <w:rPr>
          <w:rFonts w:eastAsia="黑体"/>
          <w:szCs w:val="21"/>
        </w:rPr>
        <w:t>.1</w:t>
      </w:r>
      <w:r>
        <w:rPr>
          <w:rFonts w:hint="eastAsia"/>
          <w:szCs w:val="21"/>
        </w:rPr>
        <w:t>凡有意参加投标者，请于</w:t>
      </w:r>
      <w:r>
        <w:rPr>
          <w:rFonts w:hint="eastAsia"/>
          <w:szCs w:val="21"/>
          <w:u w:val="single"/>
        </w:rPr>
        <w:t xml:space="preserve">2023 </w:t>
      </w:r>
      <w:r>
        <w:rPr>
          <w:rFonts w:hint="eastAsia"/>
          <w:szCs w:val="21"/>
        </w:rPr>
        <w:t>年</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28</w:t>
      </w:r>
      <w:r>
        <w:rPr>
          <w:rFonts w:hint="eastAsia"/>
          <w:szCs w:val="21"/>
          <w:u w:val="single"/>
        </w:rPr>
        <w:t xml:space="preserve"> </w:t>
      </w:r>
      <w:r>
        <w:rPr>
          <w:rFonts w:hint="eastAsia"/>
          <w:szCs w:val="21"/>
        </w:rPr>
        <w:t>日至</w:t>
      </w:r>
      <w:r>
        <w:rPr>
          <w:rFonts w:hint="eastAsia"/>
          <w:szCs w:val="21"/>
          <w:u w:val="single"/>
        </w:rPr>
        <w:t xml:space="preserve"> 2023 </w:t>
      </w:r>
      <w:r>
        <w:rPr>
          <w:rFonts w:hint="eastAsia"/>
          <w:szCs w:val="21"/>
        </w:rPr>
        <w:t>年</w:t>
      </w:r>
      <w:r>
        <w:rPr>
          <w:rFonts w:hint="eastAsia"/>
          <w:szCs w:val="21"/>
          <w:u w:val="single"/>
        </w:rPr>
        <w:t xml:space="preserve"> </w:t>
      </w:r>
      <w:r>
        <w:rPr>
          <w:rFonts w:hint="eastAsia"/>
          <w:szCs w:val="21"/>
          <w:u w:val="single"/>
          <w:lang w:val="en-US" w:eastAsia="zh-CN"/>
        </w:rPr>
        <w:t>4</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日，每日上午 09:00 时至11:00 时，下午 13:00 时至 16:00 时（北京时间，下同），在</w:t>
      </w:r>
      <w:r>
        <w:rPr>
          <w:rFonts w:hint="eastAsia"/>
          <w:u w:val="single"/>
        </w:rPr>
        <w:t>江苏省南京市建邺区奥体大街68号3栋11层</w:t>
      </w:r>
      <w:r>
        <w:rPr>
          <w:rFonts w:hint="eastAsia"/>
          <w:szCs w:val="21"/>
          <w:u w:val="single"/>
        </w:rPr>
        <w:t xml:space="preserve"> </w:t>
      </w:r>
      <w:r>
        <w:rPr>
          <w:rFonts w:hint="eastAsia"/>
          <w:szCs w:val="21"/>
        </w:rPr>
        <w:t>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购买招标文件</w:t>
      </w:r>
      <w:r>
        <w:rPr>
          <w:rFonts w:hint="eastAsia" w:ascii="宋体" w:hAnsi="宋体"/>
          <w:szCs w:val="21"/>
        </w:rPr>
        <w:t>。</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黑体" w:cs="Times New Roman"/>
          <w:color w:val="auto"/>
          <w:sz w:val="21"/>
          <w:szCs w:val="21"/>
        </w:rPr>
        <w:t>4</w:t>
      </w:r>
      <w:r>
        <w:rPr>
          <w:rFonts w:ascii="Times New Roman" w:eastAsia="黑体" w:cs="Times New Roman"/>
          <w:color w:val="auto"/>
          <w:sz w:val="21"/>
          <w:szCs w:val="21"/>
        </w:rPr>
        <w:t>.2</w:t>
      </w:r>
      <w:r>
        <w:rPr>
          <w:rFonts w:hint="eastAsia" w:ascii="Times New Roman" w:eastAsia="宋体" w:cs="Times New Roman"/>
          <w:color w:val="auto"/>
          <w:sz w:val="21"/>
          <w:szCs w:val="21"/>
        </w:rPr>
        <w:t>本项目支持邮寄方式购买招标文件，请将4.1中购买招标文件所需材料准备及报名费转账回执齐全后扫描发送邮件至</w:t>
      </w:r>
      <w:r>
        <w:rPr>
          <w:rFonts w:hint="eastAsia" w:ascii="Times New Roman" w:eastAsia="宋体" w:cs="Times New Roman"/>
          <w:color w:val="auto"/>
          <w:sz w:val="21"/>
          <w:szCs w:val="21"/>
          <w:u w:val="single"/>
        </w:rPr>
        <w:t xml:space="preserve"> info@ccsglucky.com  </w:t>
      </w:r>
      <w:r>
        <w:rPr>
          <w:rFonts w:hint="eastAsia" w:ascii="Times New Roman" w:eastAsia="宋体" w:cs="Times New Roman"/>
          <w:color w:val="auto"/>
          <w:sz w:val="21"/>
          <w:szCs w:val="21"/>
        </w:rPr>
        <w:t>，我单位审核合格后发放招标文件并通知投标单位将所需资料原件快递至以下地址：</w:t>
      </w:r>
      <w:r>
        <w:rPr>
          <w:rFonts w:hint="eastAsia" w:ascii="Times New Roman" w:eastAsia="宋体" w:cs="Times New Roman"/>
          <w:color w:val="auto"/>
          <w:sz w:val="21"/>
          <w:szCs w:val="21"/>
          <w:u w:val="single"/>
        </w:rPr>
        <w:t xml:space="preserve">江苏省南京市建邺区奥体大街68号3栋11层 </w:t>
      </w:r>
      <w:r>
        <w:rPr>
          <w:rFonts w:hint="eastAsia" w:ascii="Times New Roman" w:eastAsia="宋体" w:cs="Times New Roman"/>
          <w:color w:val="auto"/>
          <w:sz w:val="21"/>
          <w:szCs w:val="21"/>
        </w:rPr>
        <w:t>，收件人：</w:t>
      </w:r>
      <w:r>
        <w:rPr>
          <w:rFonts w:hint="eastAsia" w:ascii="Times New Roman" w:eastAsia="宋体" w:cs="Times New Roman"/>
          <w:color w:val="auto"/>
          <w:sz w:val="21"/>
          <w:szCs w:val="21"/>
          <w:u w:val="single"/>
        </w:rPr>
        <w:t xml:space="preserve"> 许帅  </w:t>
      </w:r>
      <w:r>
        <w:rPr>
          <w:rFonts w:hint="eastAsia" w:ascii="Times New Roman" w:eastAsia="宋体" w:cs="Times New Roman"/>
          <w:color w:val="auto"/>
          <w:sz w:val="21"/>
          <w:szCs w:val="21"/>
        </w:rPr>
        <w:t>，电话</w:t>
      </w:r>
      <w:r>
        <w:rPr>
          <w:rFonts w:hint="eastAsia" w:ascii="Times New Roman" w:eastAsia="宋体" w:cs="Times New Roman"/>
          <w:color w:val="auto"/>
          <w:sz w:val="21"/>
          <w:szCs w:val="21"/>
          <w:u w:val="single"/>
        </w:rPr>
        <w:t xml:space="preserve">  18652906665 </w:t>
      </w:r>
      <w:r>
        <w:rPr>
          <w:rFonts w:hint="eastAsia" w:ascii="Times New Roman" w:eastAsia="宋体" w:cs="Times New Roman"/>
          <w:color w:val="auto"/>
          <w:sz w:val="21"/>
          <w:szCs w:val="21"/>
        </w:rPr>
        <w:t>。通过邮寄方式获取招标文件的，请同时提供电子邮箱地址用于接收电子版招标文件，请务必在于</w:t>
      </w:r>
      <w:r>
        <w:rPr>
          <w:rFonts w:hint="eastAsia"/>
          <w:sz w:val="21"/>
          <w:szCs w:val="21"/>
          <w:u w:val="single"/>
        </w:rPr>
        <w:t xml:space="preserve">2023 </w:t>
      </w:r>
      <w:r>
        <w:rPr>
          <w:rFonts w:hint="eastAsia"/>
          <w:sz w:val="21"/>
          <w:szCs w:val="21"/>
        </w:rPr>
        <w:t>年</w:t>
      </w:r>
      <w:r>
        <w:rPr>
          <w:rFonts w:hint="eastAsia"/>
          <w:sz w:val="21"/>
          <w:szCs w:val="21"/>
          <w:u w:val="single"/>
        </w:rPr>
        <w:t xml:space="preserve"> </w:t>
      </w:r>
      <w:r>
        <w:rPr>
          <w:rFonts w:hint="eastAsia"/>
          <w:sz w:val="21"/>
          <w:szCs w:val="21"/>
          <w:u w:val="single"/>
          <w:lang w:val="en-US" w:eastAsia="zh-CN"/>
        </w:rPr>
        <w:t>3</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u w:val="single"/>
          <w:lang w:val="en-US" w:eastAsia="zh-CN"/>
        </w:rPr>
        <w:t>28</w:t>
      </w:r>
      <w:r>
        <w:rPr>
          <w:rFonts w:hint="eastAsia"/>
          <w:sz w:val="21"/>
          <w:szCs w:val="21"/>
          <w:u w:val="single"/>
        </w:rPr>
        <w:t xml:space="preserve"> </w:t>
      </w:r>
      <w:r>
        <w:rPr>
          <w:rFonts w:hint="eastAsia"/>
          <w:sz w:val="21"/>
          <w:szCs w:val="21"/>
        </w:rPr>
        <w:t>日至</w:t>
      </w:r>
      <w:r>
        <w:rPr>
          <w:rFonts w:hint="eastAsia"/>
          <w:sz w:val="21"/>
          <w:szCs w:val="21"/>
          <w:u w:val="single"/>
        </w:rPr>
        <w:t xml:space="preserve"> 2023 </w:t>
      </w:r>
      <w:r>
        <w:rPr>
          <w:rFonts w:hint="eastAsia"/>
          <w:sz w:val="21"/>
          <w:szCs w:val="21"/>
        </w:rPr>
        <w:t>年</w:t>
      </w:r>
      <w:r>
        <w:rPr>
          <w:rFonts w:hint="eastAsia"/>
          <w:sz w:val="21"/>
          <w:szCs w:val="21"/>
          <w:u w:val="single"/>
        </w:rPr>
        <w:t xml:space="preserve"> </w:t>
      </w:r>
      <w:r>
        <w:rPr>
          <w:rFonts w:hint="eastAsia"/>
          <w:sz w:val="21"/>
          <w:szCs w:val="21"/>
          <w:u w:val="single"/>
          <w:lang w:val="en-US" w:eastAsia="zh-CN"/>
        </w:rPr>
        <w:t>4</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u w:val="single"/>
          <w:lang w:val="en-US" w:eastAsia="zh-CN"/>
        </w:rPr>
        <w:t>3</w:t>
      </w:r>
      <w:r>
        <w:rPr>
          <w:rFonts w:hint="eastAsia"/>
          <w:sz w:val="21"/>
          <w:szCs w:val="21"/>
          <w:u w:val="single"/>
        </w:rPr>
        <w:t xml:space="preserve"> </w:t>
      </w:r>
      <w:r>
        <w:rPr>
          <w:rFonts w:hint="eastAsia"/>
          <w:sz w:val="21"/>
          <w:szCs w:val="21"/>
        </w:rPr>
        <w:t>日</w:t>
      </w:r>
      <w:r>
        <w:rPr>
          <w:rFonts w:hint="eastAsia" w:ascii="Times New Roman" w:eastAsia="宋体" w:cs="Times New Roman"/>
          <w:color w:val="auto"/>
          <w:sz w:val="21"/>
          <w:szCs w:val="21"/>
        </w:rPr>
        <w:t>之内完成以上工作，否则视为放弃投标。</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4</w:t>
      </w:r>
      <w:r>
        <w:rPr>
          <w:rFonts w:ascii="Times New Roman" w:eastAsia="宋体" w:cs="Times New Roman"/>
          <w:color w:val="auto"/>
          <w:sz w:val="21"/>
          <w:szCs w:val="21"/>
        </w:rPr>
        <w:t>.</w:t>
      </w:r>
      <w:r>
        <w:rPr>
          <w:rFonts w:hint="eastAsia" w:ascii="Times New Roman" w:eastAsia="宋体" w:cs="Times New Roman"/>
          <w:color w:val="auto"/>
          <w:sz w:val="21"/>
          <w:szCs w:val="21"/>
        </w:rPr>
        <w:t>3</w:t>
      </w:r>
      <w:r>
        <w:rPr>
          <w:rFonts w:ascii="Times New Roman" w:eastAsia="宋体" w:cs="Times New Roman"/>
          <w:color w:val="auto"/>
          <w:sz w:val="21"/>
          <w:szCs w:val="21"/>
        </w:rPr>
        <w:t xml:space="preserve"> 招标文件每套售价</w:t>
      </w:r>
      <w:r>
        <w:rPr>
          <w:rFonts w:hint="eastAsia" w:ascii="Times New Roman" w:eastAsia="宋体" w:cs="Times New Roman"/>
          <w:color w:val="auto"/>
          <w:sz w:val="21"/>
          <w:szCs w:val="21"/>
          <w:u w:val="single"/>
        </w:rPr>
        <w:t>500</w:t>
      </w:r>
      <w:r>
        <w:rPr>
          <w:rFonts w:ascii="Times New Roman" w:eastAsia="宋体" w:cs="Times New Roman"/>
          <w:color w:val="auto"/>
          <w:sz w:val="21"/>
          <w:szCs w:val="21"/>
        </w:rPr>
        <w:t>元，售后不退。</w:t>
      </w:r>
    </w:p>
    <w:p>
      <w:pPr>
        <w:spacing w:line="440" w:lineRule="exact"/>
        <w:ind w:firstLine="420" w:firstLineChars="200"/>
        <w:rPr>
          <w:rFonts w:ascii="宋体" w:hAnsi="宋体"/>
          <w:szCs w:val="21"/>
        </w:rPr>
      </w:pPr>
      <w:r>
        <w:rPr>
          <w:rFonts w:hint="eastAsia"/>
          <w:szCs w:val="21"/>
        </w:rPr>
        <w:t xml:space="preserve">4.4 </w:t>
      </w:r>
      <w:r>
        <w:rPr>
          <w:rFonts w:hint="eastAsia" w:ascii="宋体" w:hAnsi="宋体"/>
          <w:szCs w:val="21"/>
        </w:rPr>
        <w:t>未按本公告要求获取招标文件的潜在投标人不得参加投标。</w:t>
      </w:r>
    </w:p>
    <w:p>
      <w:pPr>
        <w:spacing w:line="440" w:lineRule="exact"/>
        <w:ind w:firstLine="420" w:firstLineChars="200"/>
        <w:rPr>
          <w:rFonts w:ascii="宋体" w:hAnsi="宋体"/>
          <w:szCs w:val="21"/>
        </w:rPr>
      </w:pPr>
      <w:r>
        <w:rPr>
          <w:rFonts w:hint="eastAsia" w:ascii="宋体" w:hAnsi="宋体"/>
          <w:szCs w:val="21"/>
        </w:rPr>
        <w:t>名称：吉祥新能源科技有限公司</w:t>
      </w:r>
    </w:p>
    <w:p>
      <w:pPr>
        <w:spacing w:line="440" w:lineRule="exact"/>
        <w:ind w:firstLine="420" w:firstLineChars="200"/>
        <w:rPr>
          <w:rFonts w:ascii="宋体" w:hAnsi="宋体"/>
          <w:szCs w:val="21"/>
        </w:rPr>
      </w:pPr>
      <w:r>
        <w:rPr>
          <w:rFonts w:hint="eastAsia" w:ascii="宋体" w:hAnsi="宋体"/>
          <w:szCs w:val="21"/>
        </w:rPr>
        <w:t>税号：91320411MA1MH99N1K</w:t>
      </w:r>
    </w:p>
    <w:p>
      <w:pPr>
        <w:spacing w:line="440" w:lineRule="exact"/>
        <w:ind w:firstLine="420" w:firstLineChars="200"/>
        <w:rPr>
          <w:rFonts w:ascii="宋体" w:hAnsi="宋体"/>
          <w:szCs w:val="21"/>
        </w:rPr>
      </w:pPr>
      <w:r>
        <w:rPr>
          <w:rFonts w:hint="eastAsia" w:ascii="宋体" w:hAnsi="宋体"/>
          <w:szCs w:val="21"/>
        </w:rPr>
        <w:t>地址：南京市建邺区奥体大街68号3栋第11层</w:t>
      </w:r>
    </w:p>
    <w:p>
      <w:pPr>
        <w:spacing w:line="440" w:lineRule="exact"/>
        <w:ind w:firstLine="420" w:firstLineChars="200"/>
        <w:rPr>
          <w:rFonts w:ascii="宋体" w:hAnsi="宋体"/>
          <w:i/>
          <w:iCs/>
          <w:szCs w:val="21"/>
        </w:rPr>
      </w:pPr>
      <w:r>
        <w:rPr>
          <w:rFonts w:hint="eastAsia" w:ascii="宋体" w:hAnsi="宋体"/>
          <w:szCs w:val="21"/>
        </w:rPr>
        <w:t xml:space="preserve">开户行：中信银行南京江北新区分行营业部 </w:t>
      </w:r>
    </w:p>
    <w:p>
      <w:pPr>
        <w:spacing w:line="440" w:lineRule="exact"/>
        <w:ind w:firstLine="420" w:firstLineChars="200"/>
        <w:rPr>
          <w:szCs w:val="21"/>
        </w:rPr>
      </w:pPr>
      <w:r>
        <w:rPr>
          <w:rFonts w:hint="eastAsia" w:ascii="宋体" w:hAnsi="宋体"/>
          <w:szCs w:val="21"/>
        </w:rPr>
        <w:t>账号：8110501012501936352</w:t>
      </w:r>
    </w:p>
    <w:p>
      <w:pPr>
        <w:pStyle w:val="8"/>
        <w:jc w:val="both"/>
        <w:outlineLvl w:val="1"/>
        <w:rPr>
          <w:rFonts w:ascii="Times New Roman" w:eastAsia="宋体"/>
          <w:sz w:val="32"/>
          <w:szCs w:val="32"/>
        </w:rPr>
      </w:pPr>
      <w:r>
        <w:rPr>
          <w:rFonts w:ascii="Times New Roman" w:eastAsia="宋体"/>
          <w:b/>
          <w:bCs/>
          <w:sz w:val="32"/>
          <w:szCs w:val="32"/>
        </w:rPr>
        <w:t xml:space="preserve">5. </w:t>
      </w:r>
      <w:r>
        <w:rPr>
          <w:rFonts w:hint="eastAsia" w:ascii="Times New Roman" w:eastAsia="宋体"/>
          <w:b/>
          <w:bCs/>
          <w:sz w:val="32"/>
          <w:szCs w:val="32"/>
        </w:rPr>
        <w:t>投标文件的递交</w:t>
      </w:r>
      <w:bookmarkEnd w:id="11"/>
      <w:bookmarkEnd w:id="12"/>
    </w:p>
    <w:p>
      <w:pPr>
        <w:pStyle w:val="8"/>
        <w:spacing w:line="403" w:lineRule="atLeast"/>
        <w:jc w:val="both"/>
        <w:rPr>
          <w:rFonts w:ascii="宋体" w:hAnsi="宋体" w:eastAsia="宋体"/>
          <w:kern w:val="2"/>
          <w:sz w:val="21"/>
          <w:szCs w:val="21"/>
        </w:rPr>
      </w:pPr>
      <w:r>
        <w:rPr>
          <w:rFonts w:hint="eastAsia" w:ascii="宋体" w:hAnsi="宋体" w:eastAsia="宋体"/>
          <w:kern w:val="2"/>
          <w:sz w:val="21"/>
          <w:szCs w:val="21"/>
        </w:rPr>
        <w:t>5.1 投标文件递交的截止时间（投标截止时间，下同）为2023年</w:t>
      </w:r>
      <w:r>
        <w:rPr>
          <w:rFonts w:hint="eastAsia" w:ascii="宋体" w:hAnsi="宋体" w:eastAsia="宋体"/>
          <w:kern w:val="2"/>
          <w:sz w:val="21"/>
          <w:szCs w:val="21"/>
          <w:lang w:val="en-US" w:eastAsia="zh-CN"/>
        </w:rPr>
        <w:t>4</w:t>
      </w:r>
      <w:r>
        <w:rPr>
          <w:rFonts w:hint="eastAsia" w:ascii="宋体" w:hAnsi="宋体" w:eastAsia="宋体"/>
          <w:kern w:val="2"/>
          <w:sz w:val="21"/>
          <w:szCs w:val="21"/>
        </w:rPr>
        <w:t>月</w:t>
      </w:r>
      <w:r>
        <w:rPr>
          <w:rFonts w:hint="eastAsia" w:ascii="宋体" w:hAnsi="宋体" w:eastAsia="宋体"/>
          <w:kern w:val="2"/>
          <w:sz w:val="21"/>
          <w:szCs w:val="21"/>
          <w:lang w:val="en-US" w:eastAsia="zh-CN"/>
        </w:rPr>
        <w:t>18</w:t>
      </w:r>
      <w:r>
        <w:rPr>
          <w:rFonts w:hint="eastAsia" w:ascii="宋体" w:hAnsi="宋体" w:eastAsia="宋体"/>
          <w:kern w:val="2"/>
          <w:sz w:val="21"/>
          <w:szCs w:val="21"/>
        </w:rPr>
        <w:t>日9时30分，地点为江苏省南京市建邺区奥体大街68号3栋11层会议室。</w:t>
      </w:r>
    </w:p>
    <w:p>
      <w:pPr>
        <w:pStyle w:val="8"/>
        <w:spacing w:line="403" w:lineRule="atLeast"/>
        <w:jc w:val="both"/>
        <w:rPr>
          <w:rFonts w:hint="eastAsia" w:ascii="Times New Roman" w:eastAsia="宋体"/>
          <w:sz w:val="21"/>
          <w:szCs w:val="21"/>
        </w:rPr>
      </w:pPr>
      <w:r>
        <w:rPr>
          <w:rFonts w:hint="eastAsia" w:ascii="Times New Roman" w:eastAsia="宋体"/>
          <w:sz w:val="21"/>
          <w:szCs w:val="21"/>
        </w:rPr>
        <w:t>5</w:t>
      </w:r>
      <w:r>
        <w:rPr>
          <w:rFonts w:ascii="Times New Roman" w:eastAsia="宋体"/>
          <w:sz w:val="21"/>
          <w:szCs w:val="21"/>
        </w:rPr>
        <w:t xml:space="preserve">.2 </w:t>
      </w:r>
      <w:r>
        <w:rPr>
          <w:rFonts w:hint="eastAsia" w:ascii="Times New Roman" w:eastAsia="宋体"/>
          <w:sz w:val="21"/>
          <w:szCs w:val="21"/>
        </w:rPr>
        <w:t>逾期送达的、未送达指定地点的或者不按照招标文件要求密封的投标文件，招标人将予以拒收。</w:t>
      </w:r>
      <w:bookmarkStart w:id="13" w:name="_GoBack"/>
      <w:bookmarkEnd w:id="13"/>
    </w:p>
    <w:p>
      <w:pPr>
        <w:tabs>
          <w:tab w:val="left" w:pos="1027"/>
        </w:tabs>
        <w:rPr>
          <w:sz w:val="32"/>
          <w:szCs w:val="32"/>
        </w:rPr>
      </w:pPr>
      <w:r>
        <w:rPr>
          <w:b/>
          <w:bCs/>
          <w:sz w:val="32"/>
          <w:szCs w:val="32"/>
        </w:rPr>
        <w:t xml:space="preserve">6. </w:t>
      </w:r>
      <w:r>
        <w:rPr>
          <w:rFonts w:hint="eastAsia"/>
          <w:b/>
          <w:bCs/>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中国航空工业新能源投资有限公司广西分公司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吉祥新能源科技有限公司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中国（广西）自由贸易试验区南宁片区五象大道西段665号前海人寿金融中心项目T3总部办公楼803号</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江苏省南京市建邺区奥体大街68号3栋11层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唐经理</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许帅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13368456823</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18652906665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info@ccsglucky.com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ei-B01">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0913144E"/>
    <w:rsid w:val="0913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表段落1"/>
    <w:basedOn w:val="1"/>
    <w:qFormat/>
    <w:uiPriority w:val="0"/>
    <w:pPr>
      <w:ind w:firstLine="420" w:firstLineChars="200"/>
    </w:pPr>
    <w:rPr>
      <w:szCs w:val="20"/>
    </w:rPr>
  </w:style>
  <w:style w:type="paragraph" w:customStyle="1" w:styleId="5">
    <w:name w:val="CM76"/>
    <w:basedOn w:val="6"/>
    <w:next w:val="6"/>
    <w:qFormat/>
    <w:uiPriority w:val="99"/>
    <w:pPr>
      <w:spacing w:after="453"/>
    </w:pPr>
    <w:rPr>
      <w:rFonts w:cs="Times New Roman"/>
      <w:color w:val="auto"/>
    </w:rPr>
  </w:style>
  <w:style w:type="paragraph" w:customStyle="1" w:styleId="6">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7">
    <w:name w:val="CM79"/>
    <w:basedOn w:val="6"/>
    <w:next w:val="6"/>
    <w:qFormat/>
    <w:uiPriority w:val="99"/>
    <w:pPr>
      <w:spacing w:after="718"/>
    </w:pPr>
    <w:rPr>
      <w:rFonts w:cs="Times New Roman"/>
      <w:color w:val="auto"/>
    </w:rPr>
  </w:style>
  <w:style w:type="paragraph" w:customStyle="1" w:styleId="8">
    <w:name w:val="CM78"/>
    <w:basedOn w:val="6"/>
    <w:next w:val="6"/>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1560</Words>
  <Characters>1804</Characters>
  <Lines>0</Lines>
  <Paragraphs>0</Paragraphs>
  <TotalTime>0</TotalTime>
  <ScaleCrop>false</ScaleCrop>
  <LinksUpToDate>false</LinksUpToDate>
  <CharactersWithSpaces>1856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2023-03-30T02:19:00Z</dcterms:created>
  <dc:creator>WPS_1679629981</dc:creator>
  <cp:lastModifiedBy>WPS_1679629981</cp:lastModifiedBy>
  <dcterms:modified xsi:type="dcterms:W3CDTF">2023-03-30T02:19:30Z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6D2B255877DB48F7B817F1097CB26AE5</vt:lpwstr>
  </property>
</Properties>
</file>