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sz w:val="36"/>
          <w:szCs w:val="36"/>
          <w:lang w:val="zh-CN"/>
        </w:rPr>
      </w:pPr>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p>
    <w:p>
      <w:pPr>
        <w:adjustRightInd w:val="0"/>
        <w:snapToGrid w:val="0"/>
        <w:rPr>
          <w:rFonts w:hint="eastAsia" w:ascii="宋体" w:hAnsi="宋体"/>
          <w:szCs w:val="21"/>
          <w:lang w:val="zh-CN"/>
        </w:rPr>
      </w:pPr>
    </w:p>
    <w:p>
      <w:pPr>
        <w:pStyle w:val="3"/>
        <w:jc w:val="center"/>
        <w:rPr>
          <w:rFonts w:hint="eastAsia" w:ascii="宋体" w:hAnsi="宋体" w:eastAsia="宋体"/>
          <w:sz w:val="32"/>
          <w:szCs w:val="32"/>
        </w:rPr>
      </w:pPr>
      <w:r>
        <w:rPr>
          <w:rFonts w:hint="eastAsia" w:ascii="宋体" w:hAnsi="宋体" w:eastAsia="宋体"/>
          <w:sz w:val="32"/>
          <w:szCs w:val="32"/>
        </w:rPr>
        <w:t>邀请函</w:t>
      </w: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lang w:eastAsia="zh-CN"/>
        </w:rPr>
        <w:t>吉祥新能源科技有限公司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（采购单位名称，以下简称“招标人”）委托，就</w:t>
      </w:r>
      <w:r>
        <w:rPr>
          <w:rFonts w:hint="eastAsia" w:ascii="宋体" w:hAnsi="宋体"/>
          <w:b/>
          <w:szCs w:val="21"/>
          <w:u w:val="single"/>
          <w:lang w:eastAsia="zh-CN"/>
        </w:rPr>
        <w:t>国家能源集团谏壁发电厂松林山灰场光伏电站项目光伏系统支架采购</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autoSpaceDE w:val="0"/>
        <w:autoSpaceDN w:val="0"/>
        <w:adjustRightInd w:val="0"/>
        <w:snapToGrid w:val="0"/>
        <w:spacing w:line="360" w:lineRule="auto"/>
        <w:outlineLvl w:val="1"/>
        <w:rPr>
          <w:rFonts w:ascii="宋体" w:hAnsi="宋体"/>
          <w:b/>
          <w:bCs/>
          <w:szCs w:val="21"/>
        </w:rPr>
      </w:pPr>
      <w:bookmarkStart w:id="0" w:name="_Toc10116"/>
      <w:r>
        <w:rPr>
          <w:rFonts w:hint="eastAsia" w:ascii="宋体" w:hAnsi="宋体"/>
          <w:b/>
          <w:bCs/>
          <w:szCs w:val="21"/>
        </w:rPr>
        <w:t>一、项目基本情况</w:t>
      </w:r>
      <w:bookmarkEnd w:id="0"/>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bookmarkStart w:id="1" w:name="_Toc27829"/>
      <w:r>
        <w:rPr>
          <w:rFonts w:hint="eastAsia" w:ascii="宋体" w:hAnsi="宋体" w:eastAsia="宋体" w:cs="Times New Roman"/>
          <w:szCs w:val="21"/>
          <w:lang w:val="zh-CN"/>
        </w:rPr>
        <w:t>1.1.项目编号：</w:t>
      </w:r>
      <w:bookmarkEnd w:id="1"/>
      <w:r>
        <w:rPr>
          <w:rFonts w:hint="eastAsia" w:ascii="宋体" w:hAnsi="宋体" w:eastAsia="宋体" w:cs="Times New Roman"/>
          <w:szCs w:val="21"/>
          <w:lang w:val="zh-CN" w:eastAsia="zh-CN"/>
        </w:rPr>
        <w:t>JXHWCG-202313</w:t>
      </w:r>
    </w:p>
    <w:p>
      <w:pPr>
        <w:autoSpaceDE w:val="0"/>
        <w:autoSpaceDN w:val="0"/>
        <w:adjustRightInd w:val="0"/>
        <w:snapToGrid w:val="0"/>
        <w:spacing w:line="360" w:lineRule="auto"/>
        <w:ind w:left="420"/>
        <w:outlineLvl w:val="1"/>
        <w:rPr>
          <w:rFonts w:ascii="宋体" w:hAnsi="宋体"/>
          <w:b/>
          <w:szCs w:val="21"/>
          <w:u w:val="single"/>
        </w:rPr>
      </w:pPr>
      <w:bookmarkStart w:id="2" w:name="_Toc9303"/>
      <w:r>
        <w:rPr>
          <w:rFonts w:hint="eastAsia" w:ascii="宋体" w:hAnsi="宋体"/>
          <w:szCs w:val="21"/>
        </w:rPr>
        <w:t>1.2.项目名称：</w:t>
      </w:r>
      <w:r>
        <w:rPr>
          <w:rFonts w:hint="eastAsia" w:ascii="宋体" w:hAnsi="宋体"/>
          <w:szCs w:val="21"/>
          <w:lang w:eastAsia="zh-CN"/>
        </w:rPr>
        <w:t>国家能源集团谏壁发电厂松林山灰场光伏电站项目光伏系统支架采购</w:t>
      </w:r>
      <w:r>
        <w:rPr>
          <w:rFonts w:hint="eastAsia" w:ascii="宋体" w:hAnsi="宋体"/>
          <w:szCs w:val="21"/>
        </w:rPr>
        <w:t>。</w:t>
      </w:r>
      <w:bookmarkEnd w:id="2"/>
    </w:p>
    <w:p>
      <w:pPr>
        <w:autoSpaceDE w:val="0"/>
        <w:autoSpaceDN w:val="0"/>
        <w:adjustRightInd w:val="0"/>
        <w:snapToGrid w:val="0"/>
        <w:spacing w:line="360" w:lineRule="auto"/>
        <w:ind w:left="420"/>
        <w:outlineLvl w:val="1"/>
        <w:rPr>
          <w:rFonts w:ascii="宋体" w:hAnsi="宋体"/>
          <w:szCs w:val="21"/>
        </w:rPr>
      </w:pPr>
      <w:bookmarkStart w:id="3" w:name="_Toc15679"/>
      <w:r>
        <w:rPr>
          <w:rFonts w:hint="eastAsia" w:ascii="宋体" w:hAnsi="宋体"/>
          <w:szCs w:val="21"/>
        </w:rPr>
        <w:t>1.3.采购方式：竞争性谈判</w:t>
      </w:r>
      <w:bookmarkEnd w:id="3"/>
    </w:p>
    <w:p>
      <w:pPr>
        <w:autoSpaceDE w:val="0"/>
        <w:autoSpaceDN w:val="0"/>
        <w:adjustRightInd w:val="0"/>
        <w:snapToGrid w:val="0"/>
        <w:spacing w:line="360" w:lineRule="auto"/>
        <w:ind w:left="420"/>
        <w:outlineLvl w:val="1"/>
        <w:rPr>
          <w:rFonts w:ascii="宋体" w:hAnsi="宋体"/>
          <w:szCs w:val="21"/>
        </w:rPr>
      </w:pPr>
      <w:bookmarkStart w:id="4" w:name="_Toc29394"/>
      <w:r>
        <w:rPr>
          <w:rFonts w:hint="eastAsia" w:ascii="宋体" w:hAnsi="宋体"/>
          <w:szCs w:val="21"/>
        </w:rPr>
        <w:t>1.</w:t>
      </w:r>
      <w:r>
        <w:rPr>
          <w:rFonts w:hint="eastAsia" w:ascii="宋体" w:hAnsi="宋体"/>
          <w:szCs w:val="21"/>
          <w:lang w:val="en-US" w:eastAsia="zh-CN"/>
        </w:rPr>
        <w:t>4</w:t>
      </w:r>
      <w:r>
        <w:rPr>
          <w:rFonts w:hint="eastAsia" w:ascii="宋体" w:hAnsi="宋体"/>
          <w:szCs w:val="21"/>
        </w:rPr>
        <w:t>.最高限价</w:t>
      </w:r>
      <w:r>
        <w:rPr>
          <w:rFonts w:hint="eastAsia" w:ascii="宋体" w:hAnsi="宋体" w:eastAsia="宋体" w:cs="Times New Roman"/>
          <w:szCs w:val="21"/>
        </w:rPr>
        <w:t>：</w:t>
      </w:r>
      <w:r>
        <w:rPr>
          <w:rFonts w:hint="eastAsia" w:ascii="宋体" w:hAnsi="宋体" w:eastAsia="宋体" w:cs="Times New Roman"/>
          <w:szCs w:val="21"/>
          <w:lang w:val="en-US" w:eastAsia="zh-CN"/>
        </w:rPr>
        <w:t>730万元</w:t>
      </w:r>
      <w:r>
        <w:rPr>
          <w:rFonts w:hint="eastAsia" w:ascii="宋体" w:hAnsi="宋体" w:eastAsia="宋体" w:cs="Times New Roman"/>
          <w:szCs w:val="21"/>
        </w:rPr>
        <w:t>。</w:t>
      </w:r>
      <w:bookmarkEnd w:id="4"/>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bookmarkStart w:id="5" w:name="_Toc21031"/>
      <w:r>
        <w:rPr>
          <w:rFonts w:hint="eastAsia" w:ascii="宋体" w:hAnsi="宋体" w:eastAsia="宋体" w:cs="Times New Roman"/>
          <w:szCs w:val="21"/>
          <w:lang w:eastAsia="zh-CN"/>
        </w:rPr>
        <w:t>1.</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.采购需求：国家能源集团谏壁发电厂松林山灰场光伏电站项目光伏系统支架采购，具体内容详见采购项目技术、规格和数量要求。</w:t>
      </w:r>
      <w:bookmarkEnd w:id="5"/>
    </w:p>
    <w:p>
      <w:pPr>
        <w:autoSpaceDE w:val="0"/>
        <w:autoSpaceDN w:val="0"/>
        <w:adjustRightInd w:val="0"/>
        <w:snapToGrid w:val="0"/>
        <w:spacing w:line="360" w:lineRule="auto"/>
        <w:ind w:left="420"/>
        <w:outlineLvl w:val="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1.6.供货期：2023年6月20日之前完成供货（具体供货时间以甲方通知为准）。</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val="en-US" w:eastAsia="zh-CN"/>
        </w:rPr>
        <w:t>1.7.</w:t>
      </w:r>
      <w:r>
        <w:rPr>
          <w:rFonts w:hint="eastAsia" w:ascii="宋体" w:hAnsi="宋体" w:eastAsia="宋体" w:cs="Times New Roman"/>
          <w:szCs w:val="21"/>
          <w:lang w:eastAsia="zh-CN"/>
        </w:rPr>
        <w:t>质量要求：</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eastAsia="zh-CN"/>
        </w:rPr>
        <w:t>1）基本要求：严格执行国家、行业、国家电网公司工程建设管理的法律、法规和规章制度，贯彻国家、行业和国家电网公司现行技术规范，保证项目服务满足国家和行业相关验收规范的要求。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2）具体要求见合同协议书及第</w:t>
      </w:r>
      <w:r>
        <w:rPr>
          <w:rFonts w:hint="eastAsia" w:ascii="宋体" w:hAnsi="宋体" w:eastAsia="宋体" w:cs="Times New Roman"/>
          <w:sz w:val="21"/>
          <w:szCs w:val="21"/>
          <w:lang w:val="en-US" w:eastAsia="zh-CN"/>
        </w:rPr>
        <w:t>四</w:t>
      </w:r>
      <w:r>
        <w:rPr>
          <w:rFonts w:hint="eastAsia" w:ascii="宋体" w:hAnsi="宋体" w:eastAsia="宋体" w:cs="Times New Roman"/>
          <w:sz w:val="21"/>
          <w:szCs w:val="21"/>
          <w:lang w:eastAsia="zh-CN"/>
        </w:rPr>
        <w:t>章采购项目技术、规格和数量要求等。</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投标人</w:t>
      </w:r>
      <w:r>
        <w:rPr>
          <w:rFonts w:hint="eastAsia" w:ascii="宋体" w:hAnsi="宋体" w:cs="宋体"/>
          <w:kern w:val="0"/>
          <w:szCs w:val="21"/>
        </w:rPr>
        <w:t>必须具有生产投标产品所需的生产场地、生产设备、生产人员、产品及元器件检测能力。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投标人在</w:t>
      </w:r>
      <w:r>
        <w:rPr>
          <w:rFonts w:hint="eastAsia" w:ascii="宋体" w:hAnsi="宋体" w:cs="宋体"/>
          <w:kern w:val="0"/>
          <w:szCs w:val="21"/>
        </w:rPr>
        <w:t>设计制造过满足专用资质业绩要求的相同结构、相同型式、同等或同类型或以上技术规格的产品。在与规范相同或较规范更严格的条件下，该产品在</w:t>
      </w:r>
      <w:r>
        <w:rPr>
          <w:rFonts w:hint="eastAsia" w:ascii="宋体" w:hAnsi="宋体" w:cs="宋体"/>
          <w:kern w:val="0"/>
          <w:szCs w:val="21"/>
          <w:lang w:eastAsia="zh-CN"/>
        </w:rPr>
        <w:t>竞争性谈判邀请文件</w:t>
      </w:r>
      <w:r>
        <w:rPr>
          <w:rFonts w:hint="eastAsia" w:ascii="宋体" w:hAnsi="宋体" w:cs="宋体"/>
          <w:kern w:val="0"/>
          <w:szCs w:val="21"/>
        </w:rPr>
        <w:t>规定年限内的供货数量满足</w:t>
      </w:r>
      <w:r>
        <w:rPr>
          <w:rFonts w:hint="eastAsia" w:ascii="宋体" w:hAnsi="宋体" w:cs="宋体"/>
          <w:kern w:val="0"/>
          <w:szCs w:val="21"/>
          <w:lang w:eastAsia="zh-CN"/>
        </w:rPr>
        <w:t>竞争性谈判邀请文件</w:t>
      </w:r>
      <w:r>
        <w:rPr>
          <w:rFonts w:hint="eastAsia" w:ascii="宋体" w:hAnsi="宋体" w:cs="宋体"/>
          <w:kern w:val="0"/>
          <w:szCs w:val="21"/>
        </w:rPr>
        <w:t>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投标人</w:t>
      </w:r>
      <w:r>
        <w:rPr>
          <w:rFonts w:hint="eastAsia" w:ascii="宋体" w:hAnsi="宋体" w:cs="宋体"/>
          <w:kern w:val="0"/>
          <w:szCs w:val="21"/>
        </w:rPr>
        <w:t>所投产品须取得</w:t>
      </w:r>
      <w:r>
        <w:rPr>
          <w:rFonts w:hint="eastAsia" w:ascii="宋体" w:hAnsi="宋体" w:cs="宋体"/>
          <w:kern w:val="0"/>
          <w:szCs w:val="21"/>
          <w:lang w:eastAsia="zh-CN"/>
        </w:rPr>
        <w:t>竞争性谈判邀请文件</w:t>
      </w:r>
      <w:r>
        <w:rPr>
          <w:rFonts w:hint="eastAsia" w:ascii="宋体" w:hAnsi="宋体" w:cs="宋体"/>
          <w:kern w:val="0"/>
          <w:szCs w:val="21"/>
        </w:rPr>
        <w:t>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投标人</w:t>
      </w:r>
      <w:r>
        <w:rPr>
          <w:rFonts w:hint="eastAsia" w:ascii="宋体" w:hAnsi="宋体" w:cs="宋体"/>
          <w:kern w:val="0"/>
          <w:szCs w:val="21"/>
        </w:rPr>
        <w:t>外购外协原材料、配套元件和外部委托加工及进口散装的部件应符合本</w:t>
      </w:r>
      <w:r>
        <w:rPr>
          <w:rFonts w:hint="eastAsia" w:ascii="宋体" w:hAnsi="宋体" w:cs="宋体"/>
          <w:kern w:val="0"/>
          <w:szCs w:val="21"/>
          <w:lang w:eastAsia="zh-CN"/>
        </w:rPr>
        <w:t>竞争性谈判邀请文件</w:t>
      </w:r>
      <w:r>
        <w:rPr>
          <w:rFonts w:hint="eastAsia" w:ascii="宋体" w:hAnsi="宋体" w:cs="宋体"/>
          <w:kern w:val="0"/>
          <w:szCs w:val="21"/>
        </w:rPr>
        <w:t>技术规范要求。同时，投标人应具备对上述材料、元件和部件进行进厂验收所需的检验制度、检测手段和能力，和由材料、元件和部件</w:t>
      </w:r>
      <w:r>
        <w:rPr>
          <w:rFonts w:hint="eastAsia" w:ascii="宋体" w:hAnsi="宋体" w:cs="宋体"/>
          <w:kern w:val="0"/>
          <w:szCs w:val="21"/>
          <w:lang w:eastAsia="zh-CN"/>
        </w:rPr>
        <w:t>投标单位</w:t>
      </w:r>
      <w:r>
        <w:rPr>
          <w:rFonts w:hint="eastAsia" w:ascii="宋体" w:hAnsi="宋体" w:cs="宋体"/>
          <w:kern w:val="0"/>
          <w:szCs w:val="21"/>
        </w:rPr>
        <w:t>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val="en-US" w:eastAsia="zh-CN"/>
        </w:rPr>
        <w:t>投标人</w:t>
      </w:r>
      <w:r>
        <w:rPr>
          <w:rFonts w:hint="eastAsia" w:ascii="宋体" w:hAnsi="宋体" w:cs="宋体"/>
          <w:kern w:val="0"/>
          <w:szCs w:val="21"/>
        </w:rPr>
        <w:t>取得国家法律、法规、部门规章及规范标准规定的有效许可证。取得</w:t>
      </w:r>
      <w:r>
        <w:rPr>
          <w:rFonts w:hint="eastAsia" w:ascii="宋体" w:hAnsi="宋体" w:cs="宋体"/>
          <w:kern w:val="0"/>
          <w:szCs w:val="21"/>
          <w:lang w:eastAsia="zh-CN"/>
        </w:rPr>
        <w:t>竞争性谈判邀请文件</w:t>
      </w:r>
      <w:r>
        <w:rPr>
          <w:rFonts w:hint="eastAsia" w:ascii="宋体" w:hAnsi="宋体" w:cs="宋体"/>
          <w:kern w:val="0"/>
          <w:szCs w:val="21"/>
        </w:rPr>
        <w:t>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val="en-US" w:eastAsia="zh-CN"/>
        </w:rPr>
        <w:t>投标人</w:t>
      </w:r>
      <w:r>
        <w:rPr>
          <w:rFonts w:hint="eastAsia" w:ascii="宋体" w:hAnsi="宋体" w:cs="宋体"/>
          <w:kern w:val="0"/>
          <w:szCs w:val="21"/>
        </w:rPr>
        <w:t>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（8）投标人必须具有生产投标产品所需工序的工艺文件、作业指导书，且能保证产品生产的需要。各个工序按工艺文件执行，并具有可追溯性。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（9）投标人必须具有生产投标产品所需的出厂检测能力，包括试验场地、试验设备和试验人员。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（10）本招标活动不接受贴牌代工的投标以及其他任何分包行为的投标。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）提供的同类材料未因该材料原因出现过质量问题（或出现过质量问题，但已采取了有效的整改措施及善后处理，并通过国家电网公司或所在省公司的验收）。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w:t>
      </w:r>
      <w:r>
        <w:rPr>
          <w:rFonts w:hint="eastAsia" w:ascii="宋体" w:hAnsi="宋体" w:cs="宋体"/>
          <w:kern w:val="0"/>
          <w:szCs w:val="21"/>
        </w:rPr>
        <w:t>）在国内材料销售合同执行过程中，未因严重质量问题而造成批量退货（退货量占合同金额10%及以上）或严重影响施工，或出现过其它重大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4</w:t>
      </w:r>
      <w:r>
        <w:rPr>
          <w:rFonts w:hint="eastAsia" w:ascii="宋体" w:hAnsi="宋体" w:cs="宋体"/>
          <w:kern w:val="0"/>
          <w:szCs w:val="21"/>
        </w:rPr>
        <w:t>）在国内材料销售合同执行过程中，未因货物和/或投标人图纸的交付拖延问题而严重影响施工和工程进度，或出现过其它重大问题，但已采取了有效的整改措施及善后处理，并通过国家电网公司或所在国网省级电力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宋体" w:hAnsi="宋体" w:cs="宋体"/>
          <w:kern w:val="0"/>
          <w:szCs w:val="21"/>
        </w:rPr>
        <w:t>）根据《国家电网公司</w:t>
      </w:r>
      <w:r>
        <w:rPr>
          <w:rFonts w:hint="eastAsia" w:ascii="宋体" w:hAnsi="宋体" w:cs="宋体"/>
          <w:kern w:val="0"/>
          <w:szCs w:val="21"/>
          <w:lang w:eastAsia="zh-CN"/>
        </w:rPr>
        <w:t>投标单位</w:t>
      </w:r>
      <w:r>
        <w:rPr>
          <w:rFonts w:hint="eastAsia" w:ascii="宋体" w:hAnsi="宋体" w:cs="宋体"/>
          <w:kern w:val="0"/>
          <w:szCs w:val="21"/>
        </w:rPr>
        <w:t>不良行为处理管理细则》的规定，投标人存在导致其被暂停中标资格或取消中标资格的不良行为，且在处理有效期内的，不得参加相应项目的投标。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违反“重法纪、讲诚信、提质量”承诺，在人民法院生效的判决书中被认定在招标人采购活动中存在行贿行为情节严重的，该投标人参与本项目的投标将被否决。为保障电网和设备本质安全，维护良好电工装备质量生态环境，确保投标人提供优质产品。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7</w:t>
      </w:r>
      <w:r>
        <w:rPr>
          <w:rFonts w:hint="eastAsia" w:ascii="宋体" w:hAnsi="宋体" w:cs="宋体"/>
          <w:kern w:val="0"/>
          <w:szCs w:val="21"/>
        </w:rPr>
        <w:t>）投标产品不得违反《国家电网公司十八项电网重大反事故措施》相关要求。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投标人及其投标产品须满足相应招标货物的专门资质业绩要求</w:t>
      </w:r>
      <w:r>
        <w:rPr>
          <w:rFonts w:hint="eastAsia" w:ascii="宋体" w:hAnsi="宋体"/>
          <w:color w:val="000000"/>
          <w:szCs w:val="21"/>
        </w:rPr>
        <w:t>，各类货物专门具体资质业绩要求事项及其数据、状态分见需求一览表。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.4本次招标</w:t>
      </w:r>
      <w:r>
        <w:rPr>
          <w:rFonts w:hint="eastAsia" w:ascii="宋体" w:hAnsi="宋体" w:cs="宋体"/>
          <w:kern w:val="0"/>
          <w:szCs w:val="21"/>
          <w:lang w:val="en-US" w:eastAsia="zh-CN"/>
        </w:rPr>
        <w:t>仅接受</w:t>
      </w:r>
      <w:r>
        <w:rPr>
          <w:rFonts w:hint="eastAsia" w:ascii="宋体" w:hAnsi="宋体" w:cs="宋体"/>
          <w:kern w:val="0"/>
          <w:szCs w:val="21"/>
        </w:rPr>
        <w:t>制造商</w:t>
      </w:r>
      <w:r>
        <w:rPr>
          <w:rFonts w:hint="eastAsia" w:ascii="宋体" w:hAnsi="宋体" w:cs="宋体"/>
          <w:kern w:val="0"/>
          <w:szCs w:val="21"/>
          <w:lang w:val="en-US" w:eastAsia="zh-CN"/>
        </w:rPr>
        <w:t>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.5招标人提</w:t>
      </w:r>
      <w:r>
        <w:rPr>
          <w:rFonts w:hint="eastAsia" w:ascii="宋体" w:hAnsi="宋体" w:eastAsia="宋体" w:cs="宋体"/>
          <w:kern w:val="0"/>
          <w:szCs w:val="21"/>
        </w:rPr>
        <w:t>出的其他要求: 见</w:t>
      </w:r>
      <w:r>
        <w:rPr>
          <w:rFonts w:hint="eastAsia" w:ascii="宋体" w:hAnsi="宋体" w:eastAsia="宋体" w:cs="宋体"/>
          <w:kern w:val="0"/>
          <w:szCs w:val="21"/>
          <w:lang w:val="en-US" w:eastAsia="zh-CN"/>
        </w:rPr>
        <w:t xml:space="preserve">第四章 </w:t>
      </w:r>
      <w:r>
        <w:rPr>
          <w:rFonts w:hint="eastAsia" w:ascii="宋体" w:hAnsi="宋体" w:eastAsia="宋体" w:cs="宋体"/>
          <w:kern w:val="0"/>
          <w:szCs w:val="21"/>
        </w:rPr>
        <w:t>采购项目技术、规格和数量要求。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.6本批次招标项目所有标包采用资格后审的方式进行。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7</w:t>
      </w:r>
      <w:r>
        <w:rPr>
          <w:rFonts w:hint="eastAsia" w:ascii="宋体" w:hAnsi="宋体"/>
          <w:szCs w:val="21"/>
        </w:rPr>
        <w:t>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8</w:t>
      </w:r>
      <w:r>
        <w:rPr>
          <w:rFonts w:hint="eastAsia" w:ascii="宋体" w:hAnsi="宋体"/>
          <w:szCs w:val="21"/>
        </w:rPr>
        <w:t>业绩要求：</w:t>
      </w:r>
    </w:p>
    <w:p>
      <w:pPr>
        <w:adjustRightInd w:val="0"/>
        <w:spacing w:line="360" w:lineRule="auto"/>
        <w:ind w:firstLine="420" w:firstLineChars="200"/>
        <w:rPr>
          <w:rFonts w:ascii="宋体" w:hAnsi="宋体"/>
          <w:szCs w:val="21"/>
        </w:rPr>
      </w:pPr>
      <w:r>
        <w:rPr>
          <w:rFonts w:hint="eastAsia" w:ascii="宋体" w:hAnsi="宋体"/>
          <w:szCs w:val="21"/>
        </w:rPr>
        <w:t>业绩数量按照</w:t>
      </w:r>
      <w:r>
        <w:rPr>
          <w:rFonts w:hint="eastAsia" w:ascii="宋体" w:hAnsi="宋体"/>
          <w:szCs w:val="21"/>
          <w:lang w:eastAsia="zh-CN"/>
        </w:rPr>
        <w:t>设备</w:t>
      </w:r>
      <w:r>
        <w:rPr>
          <w:rFonts w:hint="eastAsia" w:ascii="宋体" w:hAnsi="宋体"/>
          <w:szCs w:val="21"/>
        </w:rPr>
        <w:t>类别计算，具体要求详见需求一览表。</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.8.1</w:t>
      </w:r>
      <w:r>
        <w:rPr>
          <w:rFonts w:hint="eastAsia" w:ascii="宋体" w:hAnsi="宋体"/>
          <w:szCs w:val="21"/>
        </w:rPr>
        <w:t>.业绩不认可的有（包括但不限于）：</w:t>
      </w:r>
    </w:p>
    <w:p>
      <w:pPr>
        <w:adjustRightInd w:val="0"/>
        <w:spacing w:line="360" w:lineRule="auto"/>
        <w:ind w:firstLine="420" w:firstLineChars="200"/>
        <w:rPr>
          <w:rFonts w:ascii="宋体" w:hAnsi="宋体"/>
          <w:szCs w:val="21"/>
        </w:rPr>
      </w:pPr>
      <w:r>
        <w:rPr>
          <w:rFonts w:hint="eastAsia" w:ascii="宋体" w:hAnsi="宋体"/>
          <w:szCs w:val="21"/>
        </w:rPr>
        <w:t>①与同类产品制造厂之间的业绩；</w:t>
      </w:r>
    </w:p>
    <w:p>
      <w:pPr>
        <w:adjustRightInd w:val="0"/>
        <w:spacing w:line="360" w:lineRule="auto"/>
        <w:ind w:firstLine="420" w:firstLineChars="200"/>
        <w:rPr>
          <w:rFonts w:ascii="宋体" w:hAnsi="宋体"/>
          <w:szCs w:val="21"/>
        </w:rPr>
      </w:pPr>
      <w:r>
        <w:rPr>
          <w:rFonts w:hint="eastAsia" w:ascii="宋体" w:hAnsi="宋体"/>
          <w:szCs w:val="21"/>
        </w:rPr>
        <w:t>②在试验室或试验站的业绩；</w:t>
      </w:r>
    </w:p>
    <w:p>
      <w:pPr>
        <w:adjustRightInd w:val="0"/>
        <w:spacing w:line="360" w:lineRule="auto"/>
        <w:ind w:firstLine="420" w:firstLineChars="200"/>
        <w:rPr>
          <w:rFonts w:ascii="宋体" w:hAnsi="宋体"/>
          <w:szCs w:val="21"/>
        </w:rPr>
      </w:pPr>
      <w:r>
        <w:rPr>
          <w:rFonts w:hint="eastAsia" w:ascii="宋体" w:hAnsi="宋体"/>
          <w:szCs w:val="21"/>
        </w:rPr>
        <w:t>③与代理商之间的业绩；</w:t>
      </w:r>
    </w:p>
    <w:p>
      <w:pPr>
        <w:adjustRightInd w:val="0"/>
        <w:spacing w:line="360" w:lineRule="auto"/>
        <w:ind w:firstLine="42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pPr>
        <w:adjustRightInd w:val="0"/>
        <w:spacing w:line="360" w:lineRule="auto"/>
        <w:ind w:firstLine="420" w:firstLineChars="200"/>
        <w:rPr>
          <w:rFonts w:ascii="宋体" w:hAnsi="宋体"/>
          <w:szCs w:val="21"/>
        </w:rPr>
      </w:pPr>
      <w:r>
        <w:rPr>
          <w:rFonts w:hint="eastAsia" w:ascii="宋体" w:hAnsi="宋体"/>
          <w:szCs w:val="21"/>
        </w:rPr>
        <w:t>⑤出口业绩的外贸合同、发票、报关单及对应产品型号等信息资料难以核实或不全的。</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.8.2</w:t>
      </w:r>
      <w:r>
        <w:rPr>
          <w:rFonts w:hint="eastAsia" w:ascii="宋体" w:hAnsi="宋体"/>
          <w:szCs w:val="21"/>
        </w:rPr>
        <w:t>. 母子公司、兄弟公司、控股公司的业绩不能相互替代。</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.8.4</w:t>
      </w:r>
      <w:r>
        <w:rPr>
          <w:rFonts w:hint="eastAsia" w:ascii="宋体" w:hAnsi="宋体"/>
          <w:szCs w:val="21"/>
        </w:rPr>
        <w:t>. 重组改制中涉及企业合并、分立、名称变更的，须提供充足的证明材料，方可继承原企业的业绩。</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.8.5</w:t>
      </w:r>
      <w:r>
        <w:rPr>
          <w:rFonts w:hint="eastAsia" w:ascii="宋体" w:hAnsi="宋体"/>
          <w:szCs w:val="21"/>
        </w:rPr>
        <w:t>.开标日前3年业绩：20</w:t>
      </w:r>
      <w:r>
        <w:rPr>
          <w:rFonts w:hint="eastAsia" w:ascii="宋体" w:hAnsi="宋体"/>
          <w:szCs w:val="21"/>
          <w:lang w:val="en-US" w:eastAsia="zh-CN"/>
        </w:rPr>
        <w:t>20</w:t>
      </w:r>
      <w:r>
        <w:rPr>
          <w:rFonts w:hint="eastAsia" w:ascii="宋体" w:hAnsi="宋体"/>
          <w:szCs w:val="21"/>
        </w:rPr>
        <w:t>年1月1日至投标文件递交截止日；开标日前5年业绩：201</w:t>
      </w:r>
      <w:r>
        <w:rPr>
          <w:rFonts w:hint="eastAsia" w:ascii="宋体" w:hAnsi="宋体"/>
          <w:szCs w:val="21"/>
          <w:lang w:val="en-US" w:eastAsia="zh-CN"/>
        </w:rPr>
        <w:t>8</w:t>
      </w:r>
      <w:r>
        <w:rPr>
          <w:rFonts w:hint="eastAsia" w:ascii="宋体" w:hAnsi="宋体"/>
          <w:szCs w:val="21"/>
        </w:rPr>
        <w:t>年1月1日至投标文件递交截止日；</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9信誉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10</w:t>
      </w:r>
      <w:r>
        <w:rPr>
          <w:rFonts w:hint="eastAsia" w:ascii="宋体" w:hAnsi="宋体"/>
          <w:szCs w:val="21"/>
        </w:rPr>
        <w:t>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应有良好的财务状况，不得出现连续三年亏损,需提供会计师事务所出具的201</w:t>
      </w:r>
      <w:r>
        <w:rPr>
          <w:rFonts w:ascii="宋体" w:hAnsi="宋体"/>
          <w:bCs/>
          <w:szCs w:val="21"/>
        </w:rPr>
        <w:t>9</w:t>
      </w:r>
      <w:r>
        <w:rPr>
          <w:rFonts w:hint="eastAsia" w:ascii="宋体" w:hAnsi="宋体"/>
          <w:bCs/>
          <w:szCs w:val="21"/>
        </w:rPr>
        <w:t>年至202</w:t>
      </w:r>
      <w:r>
        <w:rPr>
          <w:rFonts w:ascii="宋体" w:hAnsi="宋体"/>
          <w:bCs/>
          <w:szCs w:val="21"/>
        </w:rPr>
        <w:t>1</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1</w:t>
      </w:r>
      <w:r>
        <w:rPr>
          <w:rFonts w:hint="eastAsia" w:ascii="宋体" w:hAnsi="宋体"/>
          <w:bCs/>
          <w:szCs w:val="21"/>
        </w:rPr>
        <w:t>年财务审计报告且不得出现连续亏损。（财政拨款的科研事业单位、高等院校、等非盈利性单位及律师事务所除外）。</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.11</w:t>
      </w:r>
      <w:r>
        <w:rPr>
          <w:rFonts w:ascii="宋体" w:hAnsi="宋体"/>
          <w:szCs w:val="21"/>
        </w:rPr>
        <w:t xml:space="preserve"> </w:t>
      </w:r>
      <w:r>
        <w:rPr>
          <w:rFonts w:hint="eastAsia" w:ascii="宋体" w:hAnsi="宋体"/>
          <w:szCs w:val="21"/>
        </w:rPr>
        <w:t>其他要求</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w:t>
      </w:r>
      <w:r>
        <w:rPr>
          <w:rFonts w:hint="eastAsia" w:ascii="宋体" w:hAnsi="宋体"/>
          <w:szCs w:val="21"/>
        </w:rPr>
        <w:t>生产许可证及其他许可事项审核标准</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.11.1.1</w:t>
      </w:r>
      <w:r>
        <w:rPr>
          <w:rFonts w:hint="eastAsia" w:ascii="宋体" w:hAnsi="宋体"/>
          <w:szCs w:val="21"/>
        </w:rPr>
        <w:t>投标文件中须提供生产许可证扫描件，应在有效期内。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.11.1.2</w:t>
      </w:r>
      <w:r>
        <w:rPr>
          <w:rFonts w:hint="eastAsia" w:ascii="宋体" w:hAnsi="宋体"/>
          <w:szCs w:val="21"/>
        </w:rPr>
        <w:t>需提供3C认证、入网许可证等其他许可、认定证明文件的，相关文件应覆盖招标</w:t>
      </w:r>
      <w:r>
        <w:rPr>
          <w:rFonts w:hint="eastAsia" w:ascii="宋体" w:hAnsi="宋体"/>
          <w:szCs w:val="21"/>
          <w:lang w:eastAsia="zh-CN"/>
        </w:rPr>
        <w:t>设备</w:t>
      </w:r>
      <w:r>
        <w:rPr>
          <w:rFonts w:hint="eastAsia" w:ascii="宋体" w:hAnsi="宋体"/>
          <w:szCs w:val="21"/>
        </w:rPr>
        <w:t>类别产品，且在有效期内。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.11.1.3</w:t>
      </w:r>
      <w:r>
        <w:rPr>
          <w:rFonts w:hint="eastAsia" w:ascii="宋体" w:hAnsi="宋体"/>
          <w:szCs w:val="21"/>
        </w:rPr>
        <w:t>关于生产许可证具体要求详见需求一览表。</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 xml:space="preserve">.11.2 </w:t>
      </w:r>
      <w:r>
        <w:rPr>
          <w:rFonts w:hint="eastAsia" w:ascii="宋体" w:hAnsi="宋体"/>
          <w:szCs w:val="21"/>
        </w:rPr>
        <w:t>ISO9000系列认证证书审核标准</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.11.2</w:t>
      </w:r>
      <w:r>
        <w:rPr>
          <w:rFonts w:hint="eastAsia" w:ascii="宋体" w:hAnsi="宋体"/>
          <w:szCs w:val="21"/>
        </w:rPr>
        <w:t>.1投标文件中须提供ISO9000系列认证证书扫描件，应在有效期内。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.11.3</w:t>
      </w:r>
      <w:r>
        <w:rPr>
          <w:rFonts w:hint="eastAsia" w:ascii="宋体" w:hAnsi="宋体"/>
          <w:szCs w:val="21"/>
        </w:rPr>
        <w:t>生产试验设备审核标准</w:t>
      </w:r>
    </w:p>
    <w:p>
      <w:pPr>
        <w:adjustRightIn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.11.3.1投标文件中须提供生产试验设备合同和发票等凭证扫描件。</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 w:val="21"/>
          <w:szCs w:val="21"/>
          <w:lang w:eastAsia="zh-CN"/>
        </w:rPr>
        <w:t>竞争性谈判邀请文件</w:t>
      </w:r>
      <w:r>
        <w:rPr>
          <w:rFonts w:hint="eastAsia" w:ascii="宋体" w:hAnsi="宋体" w:eastAsia="宋体" w:cs="宋体"/>
          <w:sz w:val="21"/>
          <w:szCs w:val="21"/>
        </w:rPr>
        <w:t>获取时间：</w:t>
      </w:r>
      <w:r>
        <w:rPr>
          <w:rFonts w:hint="eastAsia" w:ascii="宋体" w:hAnsi="宋体" w:eastAsia="宋体" w:cs="宋体"/>
          <w:szCs w:val="21"/>
        </w:rPr>
        <w:t xml:space="preserve"> </w:t>
      </w:r>
      <w:r>
        <w:rPr>
          <w:rFonts w:hint="eastAsia" w:ascii="宋体" w:hAnsi="宋体" w:eastAsia="宋体" w:cs="宋体"/>
          <w:szCs w:val="21"/>
          <w:u w:val="single"/>
        </w:rPr>
        <w:t xml:space="preserve">2023 </w:t>
      </w:r>
      <w:r>
        <w:rPr>
          <w:rFonts w:hint="eastAsia" w:ascii="宋体" w:hAnsi="宋体" w:eastAsia="宋体" w:cs="宋体"/>
          <w:szCs w:val="21"/>
        </w:rPr>
        <w:t>年</w:t>
      </w:r>
      <w:r>
        <w:rPr>
          <w:rFonts w:hint="eastAsia" w:ascii="宋体" w:hAnsi="宋体" w:eastAsia="宋体" w:cs="宋体"/>
          <w:szCs w:val="21"/>
          <w:u w:val="single"/>
          <w:lang w:val="en-US" w:eastAsia="zh-CN"/>
        </w:rPr>
        <w:t>5</w:t>
      </w:r>
      <w:r>
        <w:rPr>
          <w:rFonts w:hint="eastAsia" w:ascii="宋体" w:hAnsi="宋体" w:eastAsia="宋体" w:cs="宋体"/>
          <w:szCs w:val="21"/>
        </w:rPr>
        <w:t>月</w:t>
      </w:r>
      <w:r>
        <w:rPr>
          <w:rFonts w:hint="eastAsia" w:ascii="宋体" w:hAnsi="宋体" w:eastAsia="宋体" w:cs="宋体"/>
          <w:szCs w:val="21"/>
          <w:u w:val="single"/>
          <w:lang w:val="en-US" w:eastAsia="zh-CN"/>
        </w:rPr>
        <w:t>4</w:t>
      </w:r>
      <w:r>
        <w:rPr>
          <w:rFonts w:hint="eastAsia" w:ascii="宋体" w:hAnsi="宋体" w:eastAsia="宋体" w:cs="宋体"/>
          <w:szCs w:val="21"/>
        </w:rPr>
        <w:t>日至</w:t>
      </w:r>
      <w:r>
        <w:rPr>
          <w:rFonts w:hint="eastAsia" w:ascii="宋体" w:hAnsi="宋体" w:eastAsia="宋体" w:cs="宋体"/>
          <w:szCs w:val="21"/>
          <w:u w:val="single"/>
        </w:rPr>
        <w:t xml:space="preserve"> 2023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5</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日，每日上午 09:00 时至11:00 时，下午 13:00 时至 1</w:t>
      </w:r>
      <w:r>
        <w:rPr>
          <w:rFonts w:hint="eastAsia" w:ascii="宋体" w:hAnsi="宋体" w:eastAsia="宋体" w:cs="宋体"/>
          <w:szCs w:val="21"/>
          <w:lang w:val="en-US" w:eastAsia="zh-CN"/>
        </w:rPr>
        <w:t>7</w:t>
      </w:r>
      <w:r>
        <w:rPr>
          <w:rFonts w:hint="eastAsia" w:ascii="宋体" w:hAnsi="宋体" w:eastAsia="宋体" w:cs="宋体"/>
          <w:szCs w:val="21"/>
        </w:rPr>
        <w:t>:00 时（北京时间，下同）。</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宋体"/>
          <w:szCs w:val="21"/>
        </w:rPr>
        <w:t>凡有意参与的潜在投标人, 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到</w:t>
      </w:r>
      <w:r>
        <w:rPr>
          <w:rFonts w:hint="eastAsia" w:ascii="宋体" w:hAnsi="宋体" w:eastAsia="宋体" w:cs="宋体"/>
          <w:u w:val="single"/>
        </w:rPr>
        <w:t>江苏省南京市建邺区奥体大街68号3栋11层</w:t>
      </w:r>
      <w:r>
        <w:rPr>
          <w:rFonts w:hint="eastAsia" w:ascii="宋体" w:hAnsi="宋体" w:eastAsia="宋体" w:cs="宋体"/>
          <w:szCs w:val="21"/>
        </w:rPr>
        <w:t>购买</w:t>
      </w:r>
      <w:r>
        <w:rPr>
          <w:rFonts w:hint="eastAsia" w:ascii="宋体" w:hAnsi="宋体" w:eastAsia="宋体" w:cs="宋体"/>
          <w:szCs w:val="21"/>
          <w:lang w:eastAsia="zh-CN"/>
        </w:rPr>
        <w:t>竞争性谈判邀请文件</w:t>
      </w:r>
      <w:r>
        <w:rPr>
          <w:rFonts w:hint="eastAsia" w:ascii="宋体" w:hAnsi="宋体" w:eastAsia="宋体" w:cs="宋体"/>
          <w:szCs w:val="21"/>
        </w:rPr>
        <w:t>。</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本项目支持邮寄方式购买</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，请将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中购买</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所需材料准备齐全后扫描发送邮件至</w:t>
      </w:r>
      <w:r>
        <w:rPr>
          <w:rFonts w:hint="eastAsia" w:ascii="宋体" w:hAnsi="宋体" w:eastAsia="宋体" w:cs="宋体"/>
          <w:color w:val="auto"/>
          <w:sz w:val="21"/>
          <w:szCs w:val="21"/>
          <w:u w:val="single"/>
        </w:rPr>
        <w:t xml:space="preserve"> info@ccsglucky.com  </w:t>
      </w:r>
      <w:r>
        <w:rPr>
          <w:rFonts w:hint="eastAsia" w:ascii="宋体" w:hAnsi="宋体" w:eastAsia="宋体" w:cs="宋体"/>
          <w:color w:val="auto"/>
          <w:sz w:val="21"/>
          <w:szCs w:val="21"/>
        </w:rPr>
        <w:t>，我单位审核合格后发放</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并通知投标单位将所需资料原件快递至以下地址：</w:t>
      </w:r>
      <w:r>
        <w:rPr>
          <w:rFonts w:hint="eastAsia" w:ascii="宋体" w:hAnsi="宋体" w:eastAsia="宋体" w:cs="宋体"/>
          <w:color w:val="auto"/>
          <w:sz w:val="21"/>
          <w:szCs w:val="21"/>
          <w:u w:val="single"/>
        </w:rPr>
        <w:t xml:space="preserve">江苏省南京市建邺区奥体大街68号3栋11层 </w:t>
      </w:r>
      <w:r>
        <w:rPr>
          <w:rFonts w:hint="eastAsia" w:ascii="宋体" w:hAnsi="宋体" w:eastAsia="宋体" w:cs="宋体"/>
          <w:color w:val="auto"/>
          <w:sz w:val="21"/>
          <w:szCs w:val="21"/>
        </w:rPr>
        <w:t>，收件人：</w:t>
      </w:r>
      <w:r>
        <w:rPr>
          <w:rFonts w:hint="eastAsia" w:ascii="宋体" w:hAnsi="宋体" w:eastAsia="宋体" w:cs="宋体"/>
          <w:color w:val="auto"/>
          <w:sz w:val="21"/>
          <w:szCs w:val="21"/>
          <w:u w:val="single"/>
        </w:rPr>
        <w:t xml:space="preserve"> 许帅  </w:t>
      </w: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18652906665 </w:t>
      </w:r>
      <w:r>
        <w:rPr>
          <w:rFonts w:hint="eastAsia" w:ascii="宋体" w:hAnsi="宋体" w:eastAsia="宋体" w:cs="宋体"/>
          <w:color w:val="auto"/>
          <w:sz w:val="21"/>
          <w:szCs w:val="21"/>
        </w:rPr>
        <w:t>。通过邮寄方式获取</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的，请同时提供电子邮箱地址用于接收电子版</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，请务必在于</w:t>
      </w:r>
      <w:r>
        <w:rPr>
          <w:rFonts w:hint="eastAsia" w:ascii="宋体" w:hAnsi="宋体" w:eastAsia="宋体" w:cs="宋体"/>
          <w:sz w:val="21"/>
          <w:szCs w:val="21"/>
          <w:u w:val="single"/>
        </w:rPr>
        <w:t xml:space="preserve">2023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5 </w:t>
      </w:r>
      <w:r>
        <w:rPr>
          <w:rFonts w:hint="eastAsia" w:ascii="宋体" w:hAnsi="宋体" w:eastAsia="宋体" w:cs="宋体"/>
          <w:sz w:val="21"/>
          <w:szCs w:val="21"/>
        </w:rPr>
        <w:t>月</w:t>
      </w:r>
      <w:r>
        <w:rPr>
          <w:rFonts w:hint="eastAsia" w:hAnsi="宋体" w:eastAsia="宋体" w:cs="宋体"/>
          <w:sz w:val="21"/>
          <w:szCs w:val="21"/>
          <w:u w:val="single"/>
          <w:lang w:val="en-US" w:eastAsia="zh-CN"/>
        </w:rPr>
        <w:t xml:space="preserve"> 4 </w:t>
      </w:r>
      <w:r>
        <w:rPr>
          <w:rFonts w:hint="eastAsia" w:ascii="宋体" w:hAnsi="宋体" w:eastAsia="宋体" w:cs="宋体"/>
          <w:sz w:val="21"/>
          <w:szCs w:val="21"/>
        </w:rPr>
        <w:t>日至</w:t>
      </w:r>
      <w:r>
        <w:rPr>
          <w:rFonts w:hint="eastAsia" w:ascii="宋体" w:hAnsi="宋体" w:eastAsia="宋体" w:cs="宋体"/>
          <w:sz w:val="21"/>
          <w:szCs w:val="21"/>
          <w:u w:val="single"/>
        </w:rPr>
        <w:t xml:space="preserve"> 2023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5</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10</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color w:val="auto"/>
          <w:sz w:val="21"/>
          <w:szCs w:val="21"/>
        </w:rPr>
        <w:t>之内完成以上工作，否则视为放弃投标。</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每套售价</w:t>
      </w:r>
      <w:r>
        <w:rPr>
          <w:rFonts w:hint="eastAsia"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00</w:t>
      </w:r>
      <w:r>
        <w:rPr>
          <w:rFonts w:hint="eastAsia" w:ascii="宋体" w:hAnsi="宋体" w:eastAsia="宋体" w:cs="宋体"/>
          <w:color w:val="auto"/>
          <w:sz w:val="21"/>
          <w:szCs w:val="21"/>
        </w:rPr>
        <w:t>元，售后不退。</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 xml:space="preserve"> 未按本公告要求获取</w:t>
      </w:r>
      <w:r>
        <w:rPr>
          <w:rFonts w:hint="eastAsia" w:ascii="宋体" w:hAnsi="宋体" w:eastAsia="宋体" w:cs="宋体"/>
          <w:szCs w:val="21"/>
          <w:lang w:eastAsia="zh-CN"/>
        </w:rPr>
        <w:t>竞争性谈判邀请文件</w:t>
      </w:r>
      <w:r>
        <w:rPr>
          <w:rFonts w:hint="eastAsia" w:ascii="宋体" w:hAnsi="宋体" w:eastAsia="宋体" w:cs="宋体"/>
          <w:szCs w:val="21"/>
        </w:rPr>
        <w:t>的潜在投标人不得参加投标。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名称：吉祥新能源科技有限公司</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税号：91320411MA1MH99N1K</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地址：南京市建邺区奥体大街68号3栋第11层</w:t>
      </w:r>
    </w:p>
    <w:p>
      <w:pPr>
        <w:spacing w:line="440" w:lineRule="exact"/>
        <w:ind w:firstLine="420" w:firstLineChars="200"/>
        <w:rPr>
          <w:rFonts w:hint="eastAsia" w:ascii="宋体" w:hAnsi="宋体" w:eastAsia="宋体" w:cs="宋体"/>
          <w:i/>
          <w:iCs/>
          <w:szCs w:val="21"/>
        </w:rPr>
      </w:pPr>
      <w:r>
        <w:rPr>
          <w:rFonts w:hint="eastAsia" w:ascii="宋体" w:hAnsi="宋体" w:eastAsia="宋体" w:cs="宋体"/>
          <w:szCs w:val="21"/>
        </w:rPr>
        <w:t xml:space="preserve">开户行：中信银行南京江北新区分行营业部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账号：8110501012501936352</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6" w:name="_Toc46217321"/>
      <w:r>
        <w:rPr>
          <w:rFonts w:hint="eastAsia" w:ascii="宋体" w:hAnsi="宋体" w:eastAsia="宋体" w:cs="Times New Roman"/>
          <w:b/>
          <w:bCs/>
          <w:szCs w:val="21"/>
          <w:lang w:val="en-US" w:eastAsia="zh-CN"/>
        </w:rPr>
        <w:t>四、投标文件的递交</w:t>
      </w:r>
      <w:bookmarkEnd w:id="6"/>
    </w:p>
    <w:p>
      <w:pPr>
        <w:widowControl/>
        <w:spacing w:line="440" w:lineRule="exact"/>
        <w:ind w:right="20" w:firstLine="480"/>
        <w:rPr>
          <w:rFonts w:hint="eastAsia" w:ascii="宋体" w:hAnsi="宋体" w:eastAsia="宋体" w:cs="宋体"/>
          <w:szCs w:val="21"/>
          <w:u w:val="none"/>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lang w:eastAsia="zh-CN"/>
        </w:rPr>
        <w:t xml:space="preserve"> 2023 年5月15日</w:t>
      </w:r>
      <w:r>
        <w:rPr>
          <w:rFonts w:hint="eastAsia" w:ascii="宋体" w:hAnsi="宋体" w:eastAsia="宋体" w:cs="宋体"/>
          <w:szCs w:val="21"/>
          <w:u w:val="single"/>
        </w:rPr>
        <w:t xml:space="preserve"> 9 </w:t>
      </w:r>
      <w:r>
        <w:rPr>
          <w:rFonts w:hint="eastAsia" w:ascii="宋体" w:hAnsi="宋体" w:eastAsia="宋体" w:cs="宋体"/>
          <w:szCs w:val="21"/>
        </w:rPr>
        <w:t>时</w:t>
      </w:r>
      <w:r>
        <w:rPr>
          <w:rFonts w:hint="eastAsia" w:ascii="宋体" w:hAnsi="宋体" w:eastAsia="宋体" w:cs="宋体"/>
          <w:szCs w:val="21"/>
          <w:u w:val="single"/>
        </w:rPr>
        <w:t xml:space="preserve"> 00 </w:t>
      </w:r>
      <w:r>
        <w:rPr>
          <w:rFonts w:hint="eastAsia" w:ascii="宋体" w:hAnsi="宋体" w:eastAsia="宋体" w:cs="宋体"/>
          <w:szCs w:val="21"/>
        </w:rPr>
        <w:t>分，</w:t>
      </w:r>
      <w:r>
        <w:rPr>
          <w:rFonts w:ascii="Times New Roman" w:eastAsia="宋体" w:cs="Times New Roman"/>
          <w:color w:val="auto"/>
          <w:sz w:val="21"/>
          <w:szCs w:val="21"/>
        </w:rPr>
        <w:t>地点为</w:t>
      </w:r>
      <w:r>
        <w:rPr>
          <w:rFonts w:hint="eastAsia" w:ascii="宋体" w:hAnsi="宋体" w:eastAsia="宋体" w:cs="Arial"/>
          <w:szCs w:val="21"/>
          <w:u w:val="single"/>
        </w:rPr>
        <w:t>南京市鼓楼区古平岗4号C座818-827室</w:t>
      </w:r>
      <w:r>
        <w:rPr>
          <w:rFonts w:hint="eastAsia" w:ascii="Times New Roman" w:hAnsi="Times New Roman" w:eastAsia="宋体" w:cs="Times New Roman"/>
          <w:color w:val="auto"/>
          <w:sz w:val="21"/>
          <w:szCs w:val="21"/>
          <w:u w:val="single"/>
          <w:lang w:eastAsia="zh-CN"/>
        </w:rPr>
        <w:t>，</w:t>
      </w:r>
      <w:r>
        <w:rPr>
          <w:rFonts w:hint="eastAsia" w:ascii="宋体" w:hAnsi="宋体" w:eastAsia="宋体" w:cs="宋体"/>
          <w:szCs w:val="21"/>
        </w:rPr>
        <w:t>逾期不予接受。</w:t>
      </w:r>
      <w:r>
        <w:rPr>
          <w:rFonts w:hint="eastAsia" w:ascii="Times New Roman" w:hAnsi="Times New Roman" w:eastAsia="宋体" w:cs="Times New Roman"/>
          <w:color w:val="auto"/>
          <w:sz w:val="21"/>
          <w:szCs w:val="21"/>
          <w:u w:val="none"/>
          <w:lang w:eastAsia="zh-CN"/>
        </w:rPr>
        <w:t>（</w:t>
      </w:r>
      <w:r>
        <w:rPr>
          <w:rFonts w:hint="eastAsia" w:ascii="Times New Roman" w:hAnsi="Times New Roman" w:eastAsia="宋体" w:cs="Times New Roman"/>
          <w:color w:val="auto"/>
          <w:sz w:val="21"/>
          <w:szCs w:val="21"/>
          <w:u w:val="none"/>
          <w:lang w:val="en-US" w:eastAsia="zh-CN"/>
        </w:rPr>
        <w:t>本项目投标文件采用邮寄形式：</w:t>
      </w:r>
      <w:r>
        <w:rPr>
          <w:rFonts w:hint="eastAsia" w:ascii="宋体" w:hAnsi="宋体" w:eastAsia="宋体" w:cs="Arial"/>
          <w:szCs w:val="21"/>
        </w:rPr>
        <w:t>联系地址：南京市鼓楼区古平岗4号C座818-827室</w:t>
      </w:r>
      <w:r>
        <w:rPr>
          <w:rFonts w:hint="eastAsia" w:ascii="宋体" w:hAnsi="宋体" w:eastAsia="宋体" w:cs="Arial"/>
          <w:szCs w:val="21"/>
          <w:lang w:eastAsia="zh-CN"/>
        </w:rPr>
        <w:t>；</w:t>
      </w:r>
      <w:r>
        <w:rPr>
          <w:rFonts w:hint="eastAsia" w:ascii="宋体" w:hAnsi="宋体" w:cs="Arial"/>
          <w:szCs w:val="21"/>
        </w:rPr>
        <w:t>联系人： 许帅</w:t>
      </w:r>
      <w:r>
        <w:rPr>
          <w:rFonts w:hint="eastAsia" w:ascii="宋体" w:hAnsi="宋体" w:cs="Arial"/>
          <w:szCs w:val="21"/>
          <w:lang w:eastAsia="zh-CN"/>
        </w:rPr>
        <w:t>；</w:t>
      </w:r>
      <w:r>
        <w:rPr>
          <w:rFonts w:hint="eastAsia" w:ascii="宋体" w:hAnsi="宋体" w:cs="Arial"/>
          <w:szCs w:val="21"/>
        </w:rPr>
        <w:t>联系电话： 18652906665</w:t>
      </w:r>
      <w:r>
        <w:rPr>
          <w:rFonts w:hint="eastAsia" w:ascii="Times New Roman" w:hAnsi="Times New Roman" w:eastAsia="宋体" w:cs="Times New Roman"/>
          <w:color w:val="auto"/>
          <w:sz w:val="21"/>
          <w:szCs w:val="21"/>
          <w:u w:val="none"/>
          <w:lang w:eastAsia="zh-CN"/>
        </w:rPr>
        <w:t>）</w:t>
      </w:r>
    </w:p>
    <w:p>
      <w:pPr>
        <w:pStyle w:val="6"/>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7" w:name="_Toc46217322"/>
      <w:r>
        <w:rPr>
          <w:rFonts w:hint="eastAsia" w:ascii="宋体" w:hAnsi="宋体" w:eastAsia="宋体" w:cs="Times New Roman"/>
          <w:b/>
          <w:bCs/>
          <w:szCs w:val="21"/>
          <w:lang w:val="en-US" w:eastAsia="zh-CN"/>
        </w:rPr>
        <w:t>五、发布公告的媒介</w:t>
      </w:r>
      <w:bookmarkEnd w:id="7"/>
    </w:p>
    <w:p>
      <w:pPr>
        <w:pStyle w:val="6"/>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8" w:name="_Toc46217323"/>
      <w:r>
        <w:rPr>
          <w:rFonts w:hint="eastAsia" w:ascii="宋体" w:hAnsi="宋体" w:eastAsia="宋体" w:cs="Times New Roman"/>
          <w:b/>
          <w:bCs/>
          <w:szCs w:val="21"/>
          <w:lang w:val="en-US" w:eastAsia="zh-CN"/>
        </w:rPr>
        <w:t>六、联系方式</w:t>
      </w:r>
      <w:bookmarkEnd w:id="8"/>
    </w:p>
    <w:p>
      <w:pPr>
        <w:widowControl/>
        <w:spacing w:line="440" w:lineRule="exact"/>
        <w:ind w:right="20" w:firstLine="480"/>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widowControl/>
        <w:spacing w:line="440" w:lineRule="exact"/>
        <w:ind w:right="20" w:firstLine="480"/>
        <w:rPr>
          <w:rFonts w:hint="eastAsia" w:ascii="宋体" w:hAnsi="宋体" w:eastAsia="宋体" w:cs="Arial"/>
          <w:szCs w:val="21"/>
        </w:rPr>
      </w:pPr>
      <w:r>
        <w:rPr>
          <w:rFonts w:hint="eastAsia" w:ascii="宋体" w:hAnsi="宋体" w:eastAsia="宋体" w:cs="Arial"/>
          <w:szCs w:val="21"/>
        </w:rPr>
        <w:t>联系地址：南京市鼓楼区古平岗4号C座818-827室</w:t>
      </w:r>
    </w:p>
    <w:p>
      <w:pPr>
        <w:widowControl/>
        <w:spacing w:line="440" w:lineRule="exact"/>
        <w:ind w:right="20" w:firstLine="480"/>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widowControl/>
        <w:spacing w:line="440" w:lineRule="exact"/>
        <w:ind w:right="20" w:firstLine="480"/>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账户名称：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中信银行南京江北新区分行营业部 </w:t>
      </w:r>
    </w:p>
    <w:p>
      <w:pPr>
        <w:widowControl/>
        <w:spacing w:line="440" w:lineRule="exact"/>
        <w:ind w:right="20" w:firstLine="480"/>
        <w:rPr>
          <w:rFonts w:hint="eastAsia" w:ascii="宋体" w:hAnsi="宋体" w:cs="Arial"/>
          <w:szCs w:val="21"/>
        </w:rPr>
      </w:pPr>
      <w:r>
        <w:rPr>
          <w:rFonts w:hint="eastAsia" w:ascii="宋体" w:hAnsi="宋体" w:cs="Arial"/>
          <w:szCs w:val="21"/>
        </w:rPr>
        <w:t>账号：8110501012501936352  </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75B23F80"/>
    <w:rsid w:val="75B2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2"/>
    <w:qFormat/>
    <w:uiPriority w:val="0"/>
    <w:pPr>
      <w:keepNext/>
      <w:keepLines/>
      <w:spacing w:before="120" w:after="120"/>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2023-05-04T08:11:00Z</dcterms:created>
  <dc:creator>WPS_1679629981</dc:creator>
  <cp:lastModifiedBy>WPS_1679629981</cp:lastModifiedBy>
  <dcterms:modified xsi:type="dcterms:W3CDTF">2023-05-04T08:12:03Z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C17D37EE737B43E58E94B3DB91E9B3B9_11</vt:lpwstr>
  </property>
</Properties>
</file>