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rPr>
          <w:rFonts w:ascii="Times New Roman" w:eastAsia="黑体"/>
          <w:sz w:val="32"/>
          <w:szCs w:val="32"/>
          <w:u w:val="single"/>
        </w:rPr>
      </w:pPr>
      <w:r>
        <w:rPr>
          <w:rFonts w:hint="eastAsia" w:ascii="Times New Roman" w:eastAsia="黑体"/>
          <w:sz w:val="32"/>
          <w:szCs w:val="32"/>
          <w:u w:val="none"/>
        </w:rPr>
        <w:t>象州百丈风电场三期工程项目</w:t>
      </w:r>
      <w:r>
        <w:rPr>
          <w:rFonts w:hint="eastAsia" w:ascii="Times New Roman" w:eastAsia="黑体"/>
          <w:sz w:val="32"/>
          <w:szCs w:val="32"/>
          <w:u w:val="none"/>
          <w:lang w:eastAsia="zh-CN"/>
        </w:rPr>
        <w:t>租地</w:t>
      </w:r>
      <w:r>
        <w:rPr>
          <w:rFonts w:hint="eastAsia" w:ascii="Times New Roman" w:eastAsia="黑体"/>
          <w:sz w:val="32"/>
          <w:szCs w:val="32"/>
          <w:u w:val="none"/>
        </w:rPr>
        <w:t>中介机服务机构招标项</w:t>
      </w:r>
      <w:r>
        <w:rPr>
          <w:rFonts w:hint="eastAsia" w:ascii="Times New Roman" w:eastAsia="黑体"/>
          <w:sz w:val="32"/>
          <w:szCs w:val="32"/>
          <w:u w:val="single"/>
        </w:rPr>
        <w:t>目</w:t>
      </w:r>
      <w:r>
        <w:rPr>
          <w:rFonts w:ascii="Times New Roman" w:eastAsia="黑体"/>
          <w:sz w:val="32"/>
          <w:szCs w:val="32"/>
        </w:rPr>
        <w:t>（项目名称）</w:t>
      </w:r>
      <w:r>
        <w:rPr>
          <w:rFonts w:hint="eastAsia" w:ascii="Times New Roman" w:eastAsia="黑体"/>
          <w:sz w:val="32"/>
          <w:szCs w:val="32"/>
        </w:rPr>
        <w:t>招标公告</w:t>
      </w:r>
    </w:p>
    <w:p>
      <w:pPr>
        <w:pStyle w:val="8"/>
        <w:jc w:val="both"/>
        <w:outlineLvl w:val="1"/>
        <w:rPr>
          <w:rFonts w:ascii="Times New Roman" w:eastAsia="宋体"/>
          <w:sz w:val="32"/>
          <w:szCs w:val="32"/>
        </w:rPr>
      </w:pPr>
      <w:bookmarkStart w:id="0" w:name="_Toc38370759"/>
      <w:bookmarkStart w:id="1" w:name="_Toc23947752"/>
      <w:r>
        <w:rPr>
          <w:rFonts w:ascii="Times New Roman" w:eastAsia="宋体"/>
          <w:b/>
          <w:bCs/>
          <w:sz w:val="32"/>
          <w:szCs w:val="32"/>
        </w:rPr>
        <w:t>1. 招标条件</w:t>
      </w:r>
      <w:bookmarkEnd w:id="0"/>
      <w:bookmarkEnd w:id="1"/>
    </w:p>
    <w:p>
      <w:pPr>
        <w:pStyle w:val="8"/>
        <w:spacing w:line="400" w:lineRule="atLeast"/>
        <w:ind w:firstLine="420" w:firstLineChars="200"/>
        <w:jc w:val="both"/>
        <w:rPr>
          <w:rFonts w:ascii="Times New Roman" w:eastAsia="宋体"/>
          <w:sz w:val="21"/>
          <w:szCs w:val="21"/>
        </w:rPr>
      </w:pPr>
      <w:r>
        <w:rPr>
          <w:rFonts w:hint="eastAsia" w:ascii="Times New Roman" w:hAnsi="Times New Roman" w:eastAsia="宋体" w:cs="Times New Roman"/>
          <w:sz w:val="21"/>
          <w:szCs w:val="21"/>
          <w:lang w:eastAsia="zh-CN"/>
        </w:rPr>
        <w:t>吉祥新能源科技有限公司</w:t>
      </w:r>
      <w:r>
        <w:rPr>
          <w:rFonts w:hint="eastAsia" w:ascii="Times New Roman" w:hAnsi="Times New Roman" w:eastAsia="宋体" w:cs="Times New Roman"/>
          <w:sz w:val="21"/>
          <w:szCs w:val="21"/>
        </w:rPr>
        <w:t>受象</w:t>
      </w:r>
      <w:r>
        <w:rPr>
          <w:rFonts w:hint="eastAsia" w:ascii="Times New Roman" w:eastAsia="宋体"/>
          <w:sz w:val="21"/>
          <w:szCs w:val="21"/>
        </w:rPr>
        <w:t>州航风新能源有限公司的委托，现对“象州百丈风电场三期工程项目</w:t>
      </w:r>
      <w:r>
        <w:rPr>
          <w:rFonts w:hint="eastAsia" w:ascii="Times New Roman" w:eastAsia="宋体"/>
          <w:sz w:val="21"/>
          <w:szCs w:val="21"/>
          <w:lang w:eastAsia="zh-CN"/>
        </w:rPr>
        <w:t>租地</w:t>
      </w:r>
      <w:r>
        <w:rPr>
          <w:rFonts w:hint="eastAsia" w:ascii="Times New Roman" w:eastAsia="宋体"/>
          <w:sz w:val="21"/>
          <w:szCs w:val="21"/>
        </w:rPr>
        <w:t>中介机服务机构招标项目（招标编号：JXFWCG-202306）”进行国内公开招标，资金来源：企业自筹。欢迎合格投标人参加投标。</w:t>
      </w:r>
    </w:p>
    <w:p>
      <w:pPr>
        <w:pStyle w:val="8"/>
        <w:jc w:val="both"/>
        <w:outlineLvl w:val="1"/>
        <w:rPr>
          <w:rFonts w:ascii="Times New Roman" w:eastAsia="宋体"/>
          <w:sz w:val="32"/>
          <w:szCs w:val="32"/>
        </w:rPr>
      </w:pPr>
      <w:bookmarkStart w:id="2" w:name="_Toc38370760"/>
      <w:bookmarkStart w:id="3" w:name="_Toc23947753"/>
      <w:r>
        <w:rPr>
          <w:rFonts w:ascii="Times New Roman" w:eastAsia="宋体"/>
          <w:b/>
          <w:bCs/>
          <w:sz w:val="32"/>
          <w:szCs w:val="32"/>
        </w:rPr>
        <w:t>2.</w:t>
      </w:r>
      <w:r>
        <w:rPr>
          <w:rFonts w:hint="eastAsia" w:ascii="Times New Roman" w:eastAsia="宋体"/>
          <w:b/>
          <w:bCs/>
          <w:sz w:val="32"/>
          <w:szCs w:val="32"/>
        </w:rPr>
        <w:t xml:space="preserve"> </w:t>
      </w:r>
      <w:r>
        <w:rPr>
          <w:rFonts w:ascii="Times New Roman" w:eastAsia="宋体"/>
          <w:b/>
          <w:bCs/>
          <w:sz w:val="32"/>
          <w:szCs w:val="32"/>
        </w:rPr>
        <w:t>招标范围</w:t>
      </w:r>
      <w:bookmarkEnd w:id="2"/>
      <w:bookmarkEnd w:id="3"/>
    </w:p>
    <w:p>
      <w:pPr>
        <w:spacing w:line="360" w:lineRule="auto"/>
        <w:ind w:firstLine="420" w:firstLineChars="200"/>
        <w:rPr>
          <w:rFonts w:hint="eastAsia"/>
        </w:rPr>
      </w:pPr>
      <w:r>
        <w:rPr>
          <w:rFonts w:hint="eastAsia"/>
        </w:rPr>
        <w:t>1、采购项目的名称：象州百丈风电场三期工程项目</w:t>
      </w:r>
      <w:r>
        <w:rPr>
          <w:rFonts w:hint="eastAsia"/>
          <w:lang w:eastAsia="zh-CN"/>
        </w:rPr>
        <w:t>租地</w:t>
      </w:r>
      <w:r>
        <w:rPr>
          <w:rFonts w:hint="eastAsia"/>
        </w:rPr>
        <w:t>中介机服务机构招标项目</w:t>
      </w:r>
    </w:p>
    <w:p>
      <w:pPr>
        <w:adjustRightInd w:val="0"/>
        <w:snapToGrid w:val="0"/>
        <w:spacing w:line="360" w:lineRule="auto"/>
        <w:ind w:firstLine="420" w:firstLineChars="200"/>
        <w:jc w:val="left"/>
      </w:pPr>
      <w:r>
        <w:rPr>
          <w:rFonts w:hint="eastAsia"/>
        </w:rPr>
        <w:t>2、招标范</w:t>
      </w:r>
      <w:r>
        <w:rPr>
          <w:rFonts w:hint="eastAsia" w:ascii="Times New Roman" w:hAnsi="Times New Roman" w:eastAsia="宋体" w:cs="Times New Roman"/>
          <w:color w:val="auto"/>
          <w:kern w:val="0"/>
          <w:sz w:val="21"/>
          <w:szCs w:val="21"/>
          <w:lang w:val="en-US" w:eastAsia="zh-CN" w:bidi="ar-SA"/>
        </w:rPr>
        <w:t>围：根据象州航风新能源有限公司建设规划，需要租赁位于妙皇乡笔架山分场及武宣县六峰山林场一</w:t>
      </w:r>
      <w:r>
        <w:rPr>
          <w:rFonts w:hint="eastAsia"/>
        </w:rPr>
        <w:t>带的土地，作为象州航电新能源百丈风电场进站道路建设规划拟用地，现根据工作需要引入第三方</w:t>
      </w:r>
      <w:r>
        <w:rPr>
          <w:rFonts w:hint="eastAsia"/>
          <w:lang w:eastAsia="zh-CN"/>
        </w:rPr>
        <w:t>租地</w:t>
      </w:r>
      <w:r>
        <w:rPr>
          <w:rFonts w:hint="eastAsia"/>
        </w:rPr>
        <w:t>中介机构对此次</w:t>
      </w:r>
      <w:r>
        <w:rPr>
          <w:rFonts w:hint="eastAsia"/>
          <w:lang w:eastAsia="zh-CN"/>
        </w:rPr>
        <w:t>租地</w:t>
      </w:r>
      <w:r>
        <w:rPr>
          <w:rFonts w:hint="eastAsia"/>
        </w:rPr>
        <w:t>项目开展工作。投标单位须具有专业的人员团队配置，能够完成</w:t>
      </w:r>
      <w:r>
        <w:rPr>
          <w:rFonts w:hint="eastAsia"/>
          <w:lang w:eastAsia="zh-CN"/>
        </w:rPr>
        <w:t>租地</w:t>
      </w:r>
      <w:r>
        <w:rPr>
          <w:rFonts w:hint="eastAsia"/>
        </w:rPr>
        <w:t>拆迁项目，具体包括地面附着物及附属设施现场调查、记录、拍照、评估、协助制定</w:t>
      </w:r>
      <w:r>
        <w:rPr>
          <w:rFonts w:hint="eastAsia"/>
          <w:lang w:val="en-US" w:eastAsia="zh-CN"/>
        </w:rPr>
        <w:t>租赁</w:t>
      </w:r>
      <w:r>
        <w:rPr>
          <w:rFonts w:hint="eastAsia"/>
        </w:rPr>
        <w:t>补偿方案、项目后期服务等相关工作。</w:t>
      </w:r>
    </w:p>
    <w:p>
      <w:pPr>
        <w:adjustRightInd w:val="0"/>
        <w:snapToGrid w:val="0"/>
        <w:spacing w:line="360" w:lineRule="auto"/>
        <w:ind w:firstLine="420" w:firstLineChars="200"/>
        <w:jc w:val="left"/>
        <w:rPr>
          <w:rFonts w:hint="eastAsia" w:ascii="Arial" w:hAnsi="Arial"/>
          <w:kern w:val="0"/>
        </w:rPr>
      </w:pPr>
      <w:r>
        <w:rPr>
          <w:rFonts w:hint="eastAsia" w:ascii="Arial" w:hAnsi="Arial"/>
          <w:kern w:val="0"/>
        </w:rPr>
        <w:t>3、招标控制价：</w:t>
      </w:r>
    </w:p>
    <w:p>
      <w:pPr>
        <w:adjustRightInd w:val="0"/>
        <w:snapToGrid w:val="0"/>
        <w:spacing w:line="360" w:lineRule="auto"/>
        <w:ind w:firstLine="420" w:firstLineChars="200"/>
        <w:jc w:val="left"/>
        <w:rPr>
          <w:rFonts w:hint="eastAsia" w:ascii="Arial" w:hAnsi="Arial" w:eastAsia="宋体" w:cs="Times New Roman"/>
          <w:kern w:val="0"/>
        </w:rPr>
      </w:pPr>
      <w:r>
        <w:rPr>
          <w:rFonts w:hint="eastAsia" w:ascii="Arial" w:hAnsi="Arial"/>
          <w:kern w:val="0"/>
        </w:rPr>
        <w:t>A）2年期临时用地协议</w:t>
      </w:r>
      <w:r>
        <w:rPr>
          <w:rFonts w:hint="eastAsia" w:ascii="Arial" w:hAnsi="Arial" w:eastAsia="宋体" w:cs="Times New Roman"/>
          <w:kern w:val="0"/>
        </w:rPr>
        <w:t>以1750元/亩*年为限制价格</w:t>
      </w:r>
    </w:p>
    <w:p>
      <w:pPr>
        <w:adjustRightInd w:val="0"/>
        <w:snapToGrid w:val="0"/>
        <w:spacing w:line="360" w:lineRule="auto"/>
        <w:ind w:firstLine="420" w:firstLineChars="200"/>
        <w:jc w:val="left"/>
        <w:rPr>
          <w:rFonts w:hint="eastAsia" w:ascii="Arial" w:hAnsi="Arial"/>
          <w:kern w:val="0"/>
        </w:rPr>
      </w:pPr>
      <w:r>
        <w:rPr>
          <w:rFonts w:hint="eastAsia" w:ascii="Arial" w:hAnsi="Arial" w:eastAsia="宋体" w:cs="Times New Roman"/>
          <w:kern w:val="0"/>
        </w:rPr>
        <w:t>B）20年期临时用地协议以1750元</w:t>
      </w:r>
      <w:r>
        <w:rPr>
          <w:rFonts w:hint="eastAsia" w:ascii="Arial" w:hAnsi="Arial"/>
          <w:kern w:val="0"/>
        </w:rPr>
        <w:t>/亩*年为限制价格</w:t>
      </w:r>
    </w:p>
    <w:p>
      <w:pPr>
        <w:adjustRightInd w:val="0"/>
        <w:snapToGrid w:val="0"/>
        <w:spacing w:line="360" w:lineRule="auto"/>
        <w:ind w:firstLine="420" w:firstLineChars="200"/>
        <w:jc w:val="left"/>
        <w:rPr>
          <w:rFonts w:hint="eastAsia" w:ascii="Arial" w:hAnsi="Arial"/>
          <w:kern w:val="0"/>
        </w:rPr>
      </w:pPr>
      <w:r>
        <w:rPr>
          <w:rFonts w:hint="eastAsia" w:ascii="Arial" w:hAnsi="Arial"/>
          <w:kern w:val="0"/>
        </w:rPr>
        <w:t>4、服务期限：2023年12月31日前承担本项目全部</w:t>
      </w:r>
      <w:r>
        <w:rPr>
          <w:rFonts w:hint="eastAsia" w:ascii="Arial" w:hAnsi="Arial"/>
          <w:kern w:val="0"/>
          <w:lang w:eastAsia="zh-CN"/>
        </w:rPr>
        <w:t>租地</w:t>
      </w:r>
      <w:r>
        <w:rPr>
          <w:rFonts w:hint="eastAsia" w:ascii="Arial" w:hAnsi="Arial"/>
          <w:kern w:val="0"/>
        </w:rPr>
        <w:t>工作。</w:t>
      </w:r>
    </w:p>
    <w:p>
      <w:pPr>
        <w:pStyle w:val="8"/>
        <w:jc w:val="both"/>
        <w:outlineLvl w:val="1"/>
        <w:rPr>
          <w:rFonts w:ascii="Times New Roman" w:eastAsia="宋体"/>
          <w:b/>
          <w:bCs/>
          <w:sz w:val="32"/>
          <w:szCs w:val="32"/>
        </w:rPr>
      </w:pPr>
      <w:bookmarkStart w:id="4" w:name="_Toc23947754"/>
      <w:bookmarkStart w:id="5" w:name="_Toc38370761"/>
      <w:r>
        <w:rPr>
          <w:rFonts w:ascii="Times New Roman" w:eastAsia="宋体"/>
          <w:b/>
          <w:bCs/>
          <w:sz w:val="32"/>
          <w:szCs w:val="32"/>
        </w:rPr>
        <w:t>3. 投标人资格要求</w:t>
      </w:r>
      <w:bookmarkEnd w:id="4"/>
      <w:bookmarkEnd w:id="5"/>
    </w:p>
    <w:p>
      <w:pPr>
        <w:spacing w:line="360" w:lineRule="auto"/>
        <w:ind w:firstLine="420" w:firstLineChars="200"/>
      </w:pPr>
      <w:bookmarkStart w:id="6" w:name="_Toc23947755"/>
      <w:bookmarkStart w:id="7" w:name="_Toc23947756"/>
      <w:bookmarkStart w:id="8" w:name="_Toc38370762"/>
      <w:r>
        <w:t>3.1</w:t>
      </w:r>
      <w:r>
        <w:rPr>
          <w:rFonts w:hint="eastAsia"/>
        </w:rPr>
        <w:t>投标人必须为中华人民共和国境内设立的具有独立承担民事责任能力和履行合同所必需的设备和专业技术能力的，且必须为已获取招标文件的投标人。</w:t>
      </w:r>
    </w:p>
    <w:p>
      <w:pPr>
        <w:spacing w:line="360" w:lineRule="auto"/>
        <w:ind w:firstLine="420" w:firstLineChars="200"/>
      </w:pPr>
      <w:r>
        <w:rPr>
          <w:rFonts w:hint="eastAsia"/>
        </w:rPr>
        <w:t>3.</w:t>
      </w:r>
      <w:r>
        <w:t>2</w:t>
      </w:r>
      <w:r>
        <w:rPr>
          <w:rFonts w:hint="eastAsia"/>
        </w:rPr>
        <w:t>信誉要求：投标人在“信用中国”网站（www.creditchina.gov.cn）没有被列入失信被执行人名单。</w:t>
      </w:r>
    </w:p>
    <w:p>
      <w:pPr>
        <w:spacing w:line="360" w:lineRule="auto"/>
        <w:ind w:firstLine="420" w:firstLineChars="200"/>
      </w:pPr>
      <w:r>
        <w:rPr>
          <w:rFonts w:hint="eastAsia"/>
        </w:rPr>
        <w:t>3.</w:t>
      </w:r>
      <w:r>
        <w:t>3</w:t>
      </w:r>
      <w:r>
        <w:rPr>
          <w:rFonts w:hint="eastAsia"/>
        </w:rPr>
        <w:t>本项目不接受联合体投标。</w:t>
      </w:r>
    </w:p>
    <w:p>
      <w:pPr>
        <w:spacing w:line="360" w:lineRule="auto"/>
        <w:ind w:firstLine="420" w:firstLineChars="200"/>
        <w:rPr>
          <w:rFonts w:hint="eastAsia"/>
        </w:rPr>
      </w:pPr>
      <w:r>
        <w:rPr>
          <w:rFonts w:hint="eastAsia"/>
        </w:rPr>
        <w:t>3.</w:t>
      </w:r>
      <w:r>
        <w:t>4</w:t>
      </w:r>
      <w:r>
        <w:rPr>
          <w:rFonts w:hint="eastAsia"/>
        </w:rPr>
        <w:t>参加投标活动前三年，在经营活动中没有重大违法记录。</w:t>
      </w:r>
    </w:p>
    <w:p>
      <w:pPr>
        <w:pStyle w:val="2"/>
      </w:pPr>
      <w:bookmarkStart w:id="11" w:name="_GoBack"/>
      <w:bookmarkEnd w:id="11"/>
    </w:p>
    <w:bookmarkEnd w:id="6"/>
    <w:p>
      <w:pPr>
        <w:pStyle w:val="8"/>
        <w:jc w:val="both"/>
        <w:outlineLvl w:val="1"/>
        <w:rPr>
          <w:rFonts w:ascii="Times New Roman" w:eastAsia="黑体"/>
          <w:sz w:val="32"/>
          <w:szCs w:val="32"/>
        </w:rPr>
      </w:pPr>
      <w:r>
        <w:rPr>
          <w:rFonts w:hint="eastAsia" w:ascii="Times New Roman" w:eastAsia="宋体"/>
          <w:b/>
          <w:bCs/>
          <w:sz w:val="32"/>
          <w:szCs w:val="32"/>
        </w:rPr>
        <w:t>4</w:t>
      </w:r>
      <w:r>
        <w:rPr>
          <w:rFonts w:ascii="Times New Roman" w:eastAsia="宋体"/>
          <w:b/>
          <w:bCs/>
          <w:sz w:val="32"/>
          <w:szCs w:val="32"/>
        </w:rPr>
        <w:t xml:space="preserve">. </w:t>
      </w:r>
      <w:r>
        <w:rPr>
          <w:rFonts w:ascii="Times New Roman" w:eastAsia="黑体"/>
          <w:b/>
          <w:sz w:val="32"/>
          <w:szCs w:val="32"/>
        </w:rPr>
        <w:t>招标文件的获取</w:t>
      </w:r>
      <w:bookmarkEnd w:id="7"/>
      <w:bookmarkEnd w:id="8"/>
    </w:p>
    <w:p>
      <w:pPr>
        <w:spacing w:line="360" w:lineRule="auto"/>
        <w:ind w:firstLine="420" w:firstLineChars="200"/>
        <w:rPr>
          <w:rFonts w:hint="eastAsia" w:ascii="Times New Roman" w:hAnsi="Times New Roman" w:eastAsia="宋体" w:cs="Times New Roman"/>
          <w:lang w:val="zh-CN"/>
        </w:rPr>
      </w:pPr>
      <w:bookmarkStart w:id="9" w:name="_Toc38370763"/>
      <w:bookmarkStart w:id="10" w:name="_Toc23947757"/>
      <w:r>
        <w:rPr>
          <w:rFonts w:hint="eastAsia" w:ascii="Times New Roman" w:hAnsi="Times New Roman" w:eastAsia="宋体" w:cs="Times New Roman"/>
          <w:lang w:val="zh-CN"/>
        </w:rPr>
        <w:t>4.1获取时间：</w:t>
      </w:r>
      <w:r>
        <w:rPr>
          <w:rFonts w:hint="eastAsia" w:ascii="Times New Roman" w:hAnsi="Times New Roman" w:eastAsia="宋体" w:cs="Times New Roman"/>
          <w:lang w:val="zh-CN" w:eastAsia="zh-CN"/>
        </w:rPr>
        <w:t xml:space="preserve"> 2023年</w:t>
      </w:r>
      <w:r>
        <w:rPr>
          <w:rFonts w:hint="eastAsia" w:ascii="Times New Roman" w:hAnsi="Times New Roman" w:eastAsia="宋体" w:cs="Times New Roman"/>
          <w:lang w:val="en-US" w:eastAsia="zh-CN"/>
        </w:rPr>
        <w:t>5</w:t>
      </w:r>
      <w:r>
        <w:rPr>
          <w:rFonts w:hint="eastAsia" w:ascii="Times New Roman" w:hAnsi="Times New Roman" w:eastAsia="宋体" w:cs="Times New Roman"/>
          <w:lang w:val="zh-CN" w:eastAsia="zh-CN"/>
        </w:rPr>
        <w:t>月</w:t>
      </w:r>
      <w:r>
        <w:rPr>
          <w:rFonts w:hint="eastAsia" w:cs="Times New Roman"/>
          <w:lang w:val="en-US" w:eastAsia="zh-CN"/>
        </w:rPr>
        <w:t>9</w:t>
      </w:r>
      <w:r>
        <w:rPr>
          <w:rFonts w:hint="eastAsia" w:ascii="Times New Roman" w:hAnsi="Times New Roman" w:eastAsia="宋体" w:cs="Times New Roman"/>
          <w:lang w:val="zh-CN" w:eastAsia="zh-CN"/>
        </w:rPr>
        <w:t>日09时00分至2023年5月</w:t>
      </w:r>
      <w:r>
        <w:rPr>
          <w:rFonts w:hint="eastAsia" w:ascii="Times New Roman" w:hAnsi="Times New Roman" w:eastAsia="宋体" w:cs="Times New Roman"/>
          <w:lang w:val="en-US" w:eastAsia="zh-CN"/>
        </w:rPr>
        <w:t>1</w:t>
      </w:r>
      <w:r>
        <w:rPr>
          <w:rFonts w:hint="eastAsia" w:cs="Times New Roman"/>
          <w:lang w:val="en-US" w:eastAsia="zh-CN"/>
        </w:rPr>
        <w:t>5</w:t>
      </w:r>
      <w:r>
        <w:rPr>
          <w:rFonts w:hint="eastAsia" w:ascii="Times New Roman" w:hAnsi="Times New Roman" w:eastAsia="宋体" w:cs="Times New Roman"/>
          <w:lang w:val="zh-CN" w:eastAsia="zh-CN"/>
        </w:rPr>
        <w:t>日17时00分；</w:t>
      </w:r>
    </w:p>
    <w:p>
      <w:pPr>
        <w:spacing w:line="360" w:lineRule="auto"/>
        <w:ind w:firstLine="420" w:firstLineChars="200"/>
        <w:rPr>
          <w:rFonts w:hint="eastAsia" w:ascii="Times New Roman" w:hAnsi="Times New Roman" w:eastAsia="宋体" w:cs="Times New Roman"/>
          <w:lang w:val="zh-CN"/>
        </w:rPr>
      </w:pPr>
      <w:r>
        <w:rPr>
          <w:rFonts w:hint="eastAsia" w:ascii="Times New Roman" w:hAnsi="Times New Roman" w:eastAsia="宋体" w:cs="Times New Roman"/>
          <w:lang w:val="zh-CN"/>
        </w:rPr>
        <w:t>4.2凡有意参加投标者，请按照上述时间</w:t>
      </w:r>
      <w:r>
        <w:rPr>
          <w:rFonts w:hint="eastAsia" w:ascii="Times New Roman" w:hAnsi="Times New Roman" w:eastAsia="宋体" w:cs="Times New Roman"/>
          <w:lang w:val="zh-CN" w:eastAsia="zh-CN"/>
        </w:rPr>
        <w:t>在</w:t>
      </w:r>
      <w:r>
        <w:rPr>
          <w:rFonts w:hint="eastAsia" w:ascii="Times New Roman" w:hAnsi="Times New Roman" w:eastAsia="宋体" w:cs="Times New Roman"/>
          <w:lang w:val="zh-CN"/>
        </w:rPr>
        <w:t>中国招标投标公共服务平台（http://www.cebpubservice.com）</w:t>
      </w:r>
      <w:r>
        <w:rPr>
          <w:rFonts w:hint="eastAsia" w:ascii="Times New Roman" w:hAnsi="Times New Roman" w:eastAsia="宋体" w:cs="Times New Roman"/>
          <w:lang w:val="zh-CN" w:eastAsia="zh-CN"/>
        </w:rPr>
        <w:t>；</w:t>
      </w:r>
      <w:r>
        <w:rPr>
          <w:rFonts w:hint="eastAsia" w:ascii="Times New Roman" w:hAnsi="Times New Roman" w:eastAsia="宋体" w:cs="Times New Roman"/>
          <w:lang w:val="zh-CN"/>
        </w:rPr>
        <w:t>( 中城国网招标系统 (www.ccsglucky.com)自行购买（注册账号过程及购标具体流程问题请各潜在投标人自行与</w:t>
      </w:r>
      <w:r>
        <w:rPr>
          <w:rFonts w:hint="eastAsia" w:ascii="Times New Roman" w:hAnsi="Times New Roman" w:eastAsia="宋体" w:cs="Times New Roman"/>
          <w:lang w:val="zh-CN" w:eastAsia="zh-CN"/>
        </w:rPr>
        <w:t>中国招标投标公共服务平台及中城国</w:t>
      </w:r>
      <w:r>
        <w:rPr>
          <w:rFonts w:hint="eastAsia" w:ascii="Times New Roman" w:hAnsi="Times New Roman" w:eastAsia="宋体" w:cs="Times New Roman"/>
          <w:lang w:val="zh-CN"/>
        </w:rPr>
        <w:t>网客服联系并沟通，招标人及招标代理单位不提供服务）。</w:t>
      </w:r>
    </w:p>
    <w:p>
      <w:pPr>
        <w:spacing w:line="360" w:lineRule="auto"/>
        <w:ind w:firstLine="420" w:firstLineChars="200"/>
        <w:rPr>
          <w:rFonts w:hint="eastAsia" w:ascii="Times New Roman" w:hAnsi="Times New Roman" w:eastAsia="宋体" w:cs="Times New Roman"/>
          <w:lang w:val="zh-CN" w:eastAsia="zh-CN"/>
        </w:rPr>
      </w:pPr>
      <w:r>
        <w:rPr>
          <w:rFonts w:hint="eastAsia" w:ascii="Times New Roman" w:hAnsi="Times New Roman" w:eastAsia="宋体" w:cs="Times New Roman"/>
          <w:lang w:val="zh-CN" w:eastAsia="zh-CN"/>
        </w:rPr>
        <w:t>方式：投标人的法定代表人或者法定代表人的授权委托人现场领取或者电子邮件方式提交。</w:t>
      </w:r>
    </w:p>
    <w:p>
      <w:pPr>
        <w:spacing w:line="360" w:lineRule="auto"/>
        <w:ind w:firstLine="420" w:firstLineChars="200"/>
        <w:rPr>
          <w:rFonts w:hint="eastAsia" w:ascii="Times New Roman" w:hAnsi="Times New Roman" w:eastAsia="宋体" w:cs="Times New Roman"/>
          <w:lang w:val="zh-CN" w:eastAsia="zh-CN"/>
        </w:rPr>
      </w:pPr>
      <w:r>
        <w:rPr>
          <w:rFonts w:hint="eastAsia" w:ascii="Times New Roman" w:hAnsi="Times New Roman" w:eastAsia="宋体" w:cs="Times New Roman"/>
          <w:lang w:val="zh-CN" w:eastAsia="zh-CN"/>
        </w:rPr>
        <w:t>（1）法定代表人现场领取文件时应提供：法定代表人的身份证明书（原件）、身份证（复印件加盖公章）、企业营业执照（复印件加盖公章）；</w:t>
      </w:r>
    </w:p>
    <w:p>
      <w:pPr>
        <w:spacing w:line="360" w:lineRule="auto"/>
        <w:ind w:firstLine="420" w:firstLineChars="200"/>
        <w:rPr>
          <w:rFonts w:hint="eastAsia" w:ascii="Times New Roman" w:hAnsi="Times New Roman" w:eastAsia="宋体" w:cs="Times New Roman"/>
          <w:lang w:val="zh-CN" w:eastAsia="zh-CN"/>
        </w:rPr>
      </w:pPr>
      <w:r>
        <w:rPr>
          <w:rFonts w:hint="eastAsia" w:ascii="Times New Roman" w:hAnsi="Times New Roman" w:eastAsia="宋体" w:cs="Times New Roman"/>
          <w:lang w:val="zh-CN" w:eastAsia="zh-CN"/>
        </w:rPr>
        <w:t>（2）法定代表人的授权委托人现场领取文件时应提供：法定代表人的授权委托书（原件）、受委托人身份证（复印件加盖公章）、企业营业执照（复印件加盖公章）。</w:t>
      </w:r>
    </w:p>
    <w:p>
      <w:pPr>
        <w:spacing w:line="360" w:lineRule="auto"/>
        <w:ind w:firstLine="420" w:firstLineChars="200"/>
        <w:rPr>
          <w:rFonts w:hint="eastAsia" w:ascii="Times New Roman" w:hAnsi="Times New Roman" w:eastAsia="宋体" w:cs="Times New Roman"/>
          <w:lang w:val="zh-CN"/>
        </w:rPr>
      </w:pPr>
      <w:r>
        <w:rPr>
          <w:rFonts w:hint="eastAsia" w:ascii="Times New Roman" w:hAnsi="Times New Roman" w:eastAsia="宋体" w:cs="Times New Roman"/>
          <w:lang w:val="zh-CN" w:eastAsia="zh-CN"/>
        </w:rPr>
        <w:t>（3）建议投标人以电子邮件的形式递交上述报名资料扫描件及报名费转账截图发送至（电子邮箱：info@ccsglucky.com），纸质报名资料在递交投标文件时一并递交。</w:t>
      </w:r>
    </w:p>
    <w:p>
      <w:pPr>
        <w:spacing w:line="360" w:lineRule="auto"/>
        <w:ind w:firstLine="420" w:firstLineChars="200"/>
        <w:rPr>
          <w:rFonts w:hint="eastAsia" w:ascii="Times New Roman" w:hAnsi="Times New Roman" w:eastAsia="宋体" w:cs="Times New Roman"/>
          <w:lang w:val="zh-CN"/>
        </w:rPr>
      </w:pPr>
      <w:r>
        <w:rPr>
          <w:rFonts w:hint="eastAsia" w:ascii="Times New Roman" w:hAnsi="Times New Roman" w:eastAsia="宋体" w:cs="Times New Roman"/>
          <w:lang w:val="zh-CN" w:eastAsia="zh-CN"/>
        </w:rPr>
        <w:t>4</w:t>
      </w:r>
      <w:r>
        <w:rPr>
          <w:rFonts w:hint="eastAsia" w:ascii="Times New Roman" w:hAnsi="Times New Roman" w:eastAsia="宋体" w:cs="Times New Roman"/>
          <w:lang w:val="zh-CN"/>
        </w:rPr>
        <w:t>.</w:t>
      </w:r>
      <w:r>
        <w:rPr>
          <w:rFonts w:hint="eastAsia" w:ascii="Times New Roman" w:hAnsi="Times New Roman" w:eastAsia="宋体" w:cs="Times New Roman"/>
          <w:lang w:val="zh-CN" w:eastAsia="zh-CN"/>
        </w:rPr>
        <w:t>3</w:t>
      </w:r>
      <w:r>
        <w:rPr>
          <w:rFonts w:hint="eastAsia" w:ascii="Times New Roman" w:hAnsi="Times New Roman" w:eastAsia="宋体" w:cs="Times New Roman"/>
          <w:lang w:val="zh-CN"/>
        </w:rPr>
        <w:t xml:space="preserve"> 招标文件每套售价500元，售后不退。</w:t>
      </w:r>
    </w:p>
    <w:p>
      <w:pPr>
        <w:spacing w:line="360" w:lineRule="auto"/>
        <w:ind w:firstLine="420" w:firstLineChars="200"/>
        <w:rPr>
          <w:rFonts w:hint="eastAsia" w:ascii="Times New Roman" w:hAnsi="Times New Roman" w:eastAsia="宋体" w:cs="Times New Roman"/>
          <w:lang w:val="zh-CN" w:eastAsia="zh-CN"/>
        </w:rPr>
      </w:pPr>
      <w:r>
        <w:rPr>
          <w:rFonts w:hint="eastAsia" w:ascii="Times New Roman" w:hAnsi="Times New Roman" w:eastAsia="宋体" w:cs="Times New Roman"/>
          <w:lang w:val="zh-CN" w:eastAsia="zh-CN"/>
        </w:rPr>
        <w:t>4.4未按本公告要求获取招标文件的潜在投标人不得参加投标。</w:t>
      </w:r>
    </w:p>
    <w:p>
      <w:pPr>
        <w:spacing w:line="360" w:lineRule="auto"/>
        <w:ind w:firstLine="420" w:firstLineChars="200"/>
        <w:rPr>
          <w:rFonts w:hint="eastAsia" w:ascii="Times New Roman" w:hAnsi="Times New Roman" w:eastAsia="宋体" w:cs="Times New Roman"/>
          <w:lang w:val="zh-CN" w:eastAsia="zh-CN"/>
        </w:rPr>
      </w:pPr>
      <w:r>
        <w:rPr>
          <w:rFonts w:hint="eastAsia" w:ascii="Times New Roman" w:hAnsi="Times New Roman" w:eastAsia="宋体" w:cs="Times New Roman"/>
          <w:lang w:val="zh-CN" w:eastAsia="zh-CN"/>
        </w:rPr>
        <w:t>名称：吉祥新能源科技有限公司</w:t>
      </w:r>
    </w:p>
    <w:p>
      <w:pPr>
        <w:spacing w:line="360" w:lineRule="auto"/>
        <w:ind w:firstLine="420" w:firstLineChars="200"/>
        <w:rPr>
          <w:rFonts w:hint="eastAsia" w:ascii="Times New Roman" w:hAnsi="Times New Roman" w:eastAsia="宋体" w:cs="Times New Roman"/>
          <w:lang w:val="zh-CN" w:eastAsia="zh-CN"/>
        </w:rPr>
      </w:pPr>
      <w:r>
        <w:rPr>
          <w:rFonts w:hint="eastAsia" w:ascii="Times New Roman" w:hAnsi="Times New Roman" w:eastAsia="宋体" w:cs="Times New Roman"/>
          <w:lang w:val="zh-CN" w:eastAsia="zh-CN"/>
        </w:rPr>
        <w:t>税号：91320411MA1MH99N1K</w:t>
      </w:r>
    </w:p>
    <w:p>
      <w:pPr>
        <w:spacing w:line="360" w:lineRule="auto"/>
        <w:ind w:firstLine="420" w:firstLineChars="200"/>
        <w:rPr>
          <w:rFonts w:hint="eastAsia" w:ascii="Times New Roman" w:hAnsi="Times New Roman" w:eastAsia="宋体" w:cs="Times New Roman"/>
          <w:lang w:val="zh-CN" w:eastAsia="zh-CN"/>
        </w:rPr>
      </w:pPr>
      <w:r>
        <w:rPr>
          <w:rFonts w:hint="eastAsia" w:ascii="Times New Roman" w:hAnsi="Times New Roman" w:eastAsia="宋体" w:cs="Times New Roman"/>
          <w:lang w:val="zh-CN" w:eastAsia="zh-CN"/>
        </w:rPr>
        <w:t>地址：南京市建邺区奥体大街68号3栋第11层</w:t>
      </w:r>
    </w:p>
    <w:p>
      <w:pPr>
        <w:spacing w:line="360" w:lineRule="auto"/>
        <w:ind w:firstLine="420" w:firstLineChars="200"/>
        <w:rPr>
          <w:rFonts w:hint="eastAsia" w:ascii="Times New Roman" w:hAnsi="Times New Roman" w:eastAsia="宋体" w:cs="Times New Roman"/>
          <w:lang w:val="zh-CN" w:eastAsia="zh-CN"/>
        </w:rPr>
      </w:pPr>
      <w:r>
        <w:rPr>
          <w:rFonts w:hint="eastAsia" w:ascii="Times New Roman" w:hAnsi="Times New Roman" w:eastAsia="宋体" w:cs="Times New Roman"/>
          <w:lang w:val="zh-CN" w:eastAsia="zh-CN"/>
        </w:rPr>
        <w:t xml:space="preserve">开户行：中信银行南京江北新区分行营业部 </w:t>
      </w:r>
    </w:p>
    <w:p>
      <w:pPr>
        <w:spacing w:line="360" w:lineRule="auto"/>
        <w:ind w:firstLine="420" w:firstLineChars="200"/>
        <w:rPr>
          <w:rFonts w:hint="eastAsia" w:ascii="Times New Roman" w:hAnsi="Times New Roman" w:eastAsia="宋体" w:cs="Times New Roman"/>
          <w:lang w:val="zh-CN"/>
        </w:rPr>
      </w:pPr>
      <w:r>
        <w:rPr>
          <w:rFonts w:hint="eastAsia" w:ascii="Times New Roman" w:hAnsi="Times New Roman" w:eastAsia="宋体" w:cs="Times New Roman"/>
          <w:lang w:val="zh-CN" w:eastAsia="zh-CN"/>
        </w:rPr>
        <w:t>账号：8110501012501936352</w:t>
      </w:r>
    </w:p>
    <w:p>
      <w:pPr>
        <w:pStyle w:val="8"/>
        <w:jc w:val="both"/>
        <w:outlineLvl w:val="1"/>
        <w:rPr>
          <w:rFonts w:ascii="Times New Roman" w:eastAsia="宋体"/>
          <w:sz w:val="32"/>
          <w:szCs w:val="32"/>
        </w:rPr>
      </w:pPr>
      <w:r>
        <w:rPr>
          <w:rFonts w:hint="eastAsia" w:ascii="Times New Roman" w:eastAsia="宋体"/>
          <w:b/>
          <w:bCs/>
          <w:sz w:val="32"/>
          <w:szCs w:val="32"/>
        </w:rPr>
        <w:t>5</w:t>
      </w:r>
      <w:r>
        <w:rPr>
          <w:rFonts w:ascii="Times New Roman" w:eastAsia="宋体"/>
          <w:b/>
          <w:bCs/>
          <w:sz w:val="32"/>
          <w:szCs w:val="32"/>
        </w:rPr>
        <w:t>. 投标文件的递交</w:t>
      </w:r>
      <w:bookmarkEnd w:id="9"/>
      <w:bookmarkEnd w:id="10"/>
    </w:p>
    <w:p>
      <w:pPr>
        <w:pStyle w:val="8"/>
        <w:spacing w:line="403" w:lineRule="atLeast"/>
        <w:jc w:val="both"/>
        <w:rPr>
          <w:rFonts w:ascii="Times New Roman" w:eastAsia="宋体"/>
          <w:color w:val="FF0000"/>
          <w:sz w:val="21"/>
          <w:szCs w:val="21"/>
        </w:rPr>
      </w:pPr>
      <w:r>
        <w:rPr>
          <w:rFonts w:hint="eastAsia" w:ascii="Times New Roman" w:eastAsia="宋体"/>
          <w:sz w:val="21"/>
          <w:szCs w:val="21"/>
          <w:lang w:val="en-US" w:eastAsia="zh-CN"/>
        </w:rPr>
        <w:t>5</w:t>
      </w:r>
      <w:r>
        <w:rPr>
          <w:rFonts w:ascii="Times New Roman" w:eastAsia="宋体"/>
          <w:sz w:val="21"/>
          <w:szCs w:val="21"/>
        </w:rPr>
        <w:t>.</w:t>
      </w:r>
      <w:r>
        <w:rPr>
          <w:rFonts w:hint="eastAsia" w:ascii="Times New Roman" w:eastAsia="宋体"/>
          <w:sz w:val="21"/>
          <w:szCs w:val="21"/>
        </w:rPr>
        <w:t>1</w:t>
      </w:r>
      <w:r>
        <w:rPr>
          <w:rFonts w:ascii="Times New Roman" w:eastAsia="宋体"/>
          <w:sz w:val="21"/>
          <w:szCs w:val="21"/>
        </w:rPr>
        <w:t xml:space="preserve"> 投标文件递交的截止时间（投标截止时间，下同）</w:t>
      </w:r>
      <w:r>
        <w:rPr>
          <w:rFonts w:ascii="Times New Roman" w:hAnsi="Times New Roman" w:eastAsia="宋体" w:cs="Times New Roman"/>
          <w:sz w:val="21"/>
          <w:szCs w:val="21"/>
        </w:rPr>
        <w:t>为</w:t>
      </w:r>
      <w:r>
        <w:rPr>
          <w:rFonts w:hint="eastAsia" w:ascii="Times New Roman" w:hAnsi="Times New Roman" w:eastAsia="宋体" w:cs="Times New Roman"/>
          <w:sz w:val="21"/>
          <w:szCs w:val="21"/>
        </w:rPr>
        <w:t>20</w:t>
      </w:r>
      <w:r>
        <w:rPr>
          <w:rFonts w:hint="eastAsia" w:ascii="Times New Roman" w:hAnsi="Times New Roman" w:eastAsia="宋体" w:cs="Times New Roman"/>
          <w:sz w:val="21"/>
          <w:szCs w:val="21"/>
          <w:lang w:val="en-US" w:eastAsia="zh-CN"/>
        </w:rPr>
        <w:t>23</w:t>
      </w:r>
      <w:r>
        <w:rPr>
          <w:rFonts w:ascii="Times New Roman" w:hAnsi="Times New Roman" w:eastAsia="宋体" w:cs="Times New Roman"/>
          <w:sz w:val="21"/>
          <w:szCs w:val="21"/>
        </w:rPr>
        <w:t>年</w:t>
      </w:r>
      <w:r>
        <w:rPr>
          <w:rFonts w:hint="eastAsia" w:ascii="Times New Roman" w:hAnsi="Times New Roman" w:eastAsia="宋体" w:cs="Times New Roman"/>
          <w:sz w:val="21"/>
          <w:szCs w:val="21"/>
        </w:rPr>
        <w:t>5</w:t>
      </w:r>
      <w:r>
        <w:rPr>
          <w:rFonts w:ascii="Times New Roman" w:hAnsi="Times New Roman" w:eastAsia="宋体" w:cs="Times New Roman"/>
          <w:sz w:val="21"/>
          <w:szCs w:val="21"/>
        </w:rPr>
        <w:t>月</w:t>
      </w:r>
      <w:r>
        <w:rPr>
          <w:rFonts w:hint="eastAsia" w:ascii="Times New Roman" w:hAnsi="Times New Roman" w:eastAsia="宋体" w:cs="Times New Roman"/>
          <w:sz w:val="21"/>
          <w:szCs w:val="21"/>
          <w:lang w:val="en-US" w:eastAsia="zh-CN"/>
        </w:rPr>
        <w:t>3</w:t>
      </w:r>
      <w:r>
        <w:rPr>
          <w:rFonts w:hint="eastAsia" w:ascii="Times New Roman" w:hAnsi="Times New Roman" w:eastAsia="宋体" w:cs="Times New Roman"/>
          <w:sz w:val="21"/>
          <w:szCs w:val="21"/>
        </w:rPr>
        <w:t>0</w:t>
      </w:r>
      <w:r>
        <w:rPr>
          <w:rFonts w:ascii="Times New Roman" w:hAnsi="Times New Roman" w:eastAsia="宋体" w:cs="Times New Roman"/>
          <w:sz w:val="21"/>
          <w:szCs w:val="21"/>
        </w:rPr>
        <w:t>日</w:t>
      </w:r>
      <w:r>
        <w:rPr>
          <w:rFonts w:hint="eastAsia" w:ascii="Times New Roman" w:hAnsi="Times New Roman" w:eastAsia="宋体" w:cs="Times New Roman"/>
          <w:sz w:val="21"/>
          <w:szCs w:val="21"/>
        </w:rPr>
        <w:t>10</w:t>
      </w:r>
      <w:r>
        <w:rPr>
          <w:rFonts w:ascii="Times New Roman" w:hAnsi="Times New Roman" w:eastAsia="宋体" w:cs="Times New Roman"/>
          <w:sz w:val="21"/>
          <w:szCs w:val="21"/>
        </w:rPr>
        <w:t>时</w:t>
      </w:r>
      <w:r>
        <w:rPr>
          <w:rFonts w:hint="eastAsia" w:ascii="Times New Roman" w:hAnsi="Times New Roman" w:eastAsia="宋体" w:cs="Times New Roman"/>
          <w:sz w:val="21"/>
          <w:szCs w:val="21"/>
        </w:rPr>
        <w:t>0</w:t>
      </w:r>
      <w:r>
        <w:rPr>
          <w:rFonts w:ascii="Times New Roman" w:hAnsi="Times New Roman" w:eastAsia="宋体" w:cs="Times New Roman"/>
          <w:sz w:val="21"/>
          <w:szCs w:val="21"/>
        </w:rPr>
        <w:t>0分，地点为</w:t>
      </w:r>
      <w:r>
        <w:rPr>
          <w:rFonts w:hint="eastAsia" w:ascii="Times New Roman" w:hAnsi="Times New Roman" w:eastAsia="宋体" w:cs="Times New Roman"/>
          <w:sz w:val="21"/>
          <w:szCs w:val="21"/>
          <w:lang w:eastAsia="zh-CN"/>
        </w:rPr>
        <w:t>江苏省南京市建邺区奥体大街68号</w:t>
      </w:r>
      <w:r>
        <w:rPr>
          <w:rFonts w:ascii="Times New Roman" w:hAnsi="Times New Roman" w:eastAsia="宋体" w:cs="Times New Roman"/>
          <w:sz w:val="21"/>
          <w:szCs w:val="21"/>
        </w:rPr>
        <w:t>。</w:t>
      </w:r>
    </w:p>
    <w:p>
      <w:pPr>
        <w:pStyle w:val="8"/>
        <w:spacing w:line="403" w:lineRule="atLeast"/>
        <w:jc w:val="both"/>
        <w:rPr>
          <w:rFonts w:hint="eastAsia" w:ascii="Times New Roman" w:eastAsia="宋体"/>
          <w:sz w:val="21"/>
          <w:szCs w:val="21"/>
          <w:lang w:eastAsia="zh-CN"/>
        </w:rPr>
      </w:pPr>
      <w:r>
        <w:rPr>
          <w:rFonts w:hint="eastAsia" w:ascii="Times New Roman" w:eastAsia="宋体"/>
          <w:sz w:val="21"/>
          <w:szCs w:val="21"/>
          <w:lang w:val="en-US" w:eastAsia="zh-CN"/>
        </w:rPr>
        <w:t>5</w:t>
      </w:r>
      <w:r>
        <w:rPr>
          <w:rFonts w:ascii="Times New Roman" w:eastAsia="宋体"/>
          <w:sz w:val="21"/>
          <w:szCs w:val="21"/>
        </w:rPr>
        <w:t>.2 逾期送达的、未送达指定地点的或者不按照招标文件要求密封的投标文件，招标人将予以拒收。</w:t>
      </w:r>
      <w:r>
        <w:rPr>
          <w:rFonts w:hint="eastAsia" w:ascii="Times New Roman" w:eastAsia="宋体"/>
          <w:sz w:val="21"/>
          <w:szCs w:val="21"/>
          <w:lang w:eastAsia="zh-CN"/>
        </w:rPr>
        <w:t>（</w:t>
      </w:r>
      <w:r>
        <w:rPr>
          <w:rFonts w:hint="eastAsia" w:ascii="Times New Roman" w:eastAsia="宋体"/>
          <w:sz w:val="21"/>
          <w:szCs w:val="21"/>
          <w:lang w:val="en-US" w:eastAsia="zh-CN"/>
        </w:rPr>
        <w:t>本项目接受以邮寄的形式递交投标文件</w:t>
      </w:r>
      <w:r>
        <w:rPr>
          <w:rFonts w:hint="eastAsia" w:ascii="Times New Roman" w:eastAsia="宋体"/>
          <w:sz w:val="21"/>
          <w:szCs w:val="21"/>
          <w:lang w:eastAsia="zh-CN"/>
        </w:rPr>
        <w:t>）</w:t>
      </w:r>
    </w:p>
    <w:p>
      <w:pPr>
        <w:pStyle w:val="7"/>
        <w:rPr>
          <w:rFonts w:hint="eastAsia" w:ascii="Times New Roman" w:eastAsia="宋体"/>
          <w:sz w:val="21"/>
          <w:szCs w:val="21"/>
          <w:lang w:eastAsia="zh-CN"/>
        </w:rPr>
      </w:pPr>
    </w:p>
    <w:p>
      <w:pPr>
        <w:pStyle w:val="7"/>
        <w:rPr>
          <w:rFonts w:hint="eastAsia" w:ascii="Times New Roman" w:eastAsia="宋体"/>
          <w:sz w:val="21"/>
          <w:szCs w:val="21"/>
          <w:lang w:eastAsia="zh-CN"/>
        </w:rPr>
      </w:pPr>
    </w:p>
    <w:p>
      <w:pPr>
        <w:pStyle w:val="7"/>
        <w:rPr>
          <w:rFonts w:hint="eastAsia" w:ascii="Times New Roman" w:eastAsia="宋体"/>
          <w:sz w:val="21"/>
          <w:szCs w:val="21"/>
          <w:lang w:eastAsia="zh-CN"/>
        </w:rPr>
      </w:pPr>
    </w:p>
    <w:p>
      <w:pPr>
        <w:pStyle w:val="7"/>
        <w:rPr>
          <w:rFonts w:hint="eastAsia" w:ascii="Times New Roman" w:eastAsia="宋体"/>
          <w:sz w:val="21"/>
          <w:szCs w:val="21"/>
          <w:lang w:eastAsia="zh-CN"/>
        </w:rPr>
      </w:pPr>
    </w:p>
    <w:p>
      <w:pPr>
        <w:pStyle w:val="7"/>
        <w:rPr>
          <w:rFonts w:hint="eastAsia" w:ascii="Times New Roman" w:eastAsia="宋体"/>
          <w:sz w:val="21"/>
          <w:szCs w:val="21"/>
          <w:lang w:eastAsia="zh-CN"/>
        </w:rPr>
      </w:pPr>
    </w:p>
    <w:p>
      <w:pPr>
        <w:pStyle w:val="7"/>
        <w:rPr>
          <w:rFonts w:hint="eastAsia" w:ascii="Times New Roman" w:eastAsia="宋体"/>
          <w:sz w:val="21"/>
          <w:szCs w:val="21"/>
          <w:lang w:eastAsia="zh-CN"/>
        </w:rPr>
      </w:pPr>
    </w:p>
    <w:p>
      <w:pPr>
        <w:tabs>
          <w:tab w:val="left" w:pos="1027"/>
        </w:tabs>
        <w:rPr>
          <w:sz w:val="32"/>
          <w:szCs w:val="32"/>
        </w:rPr>
      </w:pPr>
      <w:r>
        <w:rPr>
          <w:rFonts w:hint="eastAsia"/>
          <w:b/>
          <w:bCs/>
          <w:sz w:val="32"/>
          <w:szCs w:val="32"/>
        </w:rPr>
        <w:t>6</w:t>
      </w:r>
      <w:r>
        <w:rPr>
          <w:b/>
          <w:bCs/>
          <w:sz w:val="32"/>
          <w:szCs w:val="32"/>
        </w:rPr>
        <w:t xml:space="preserve">. </w:t>
      </w:r>
      <w:r>
        <w:rPr>
          <w:rFonts w:hint="eastAsia"/>
          <w:b/>
          <w:bCs/>
          <w:sz w:val="32"/>
          <w:szCs w:val="32"/>
        </w:rPr>
        <w:t>联系方式</w:t>
      </w:r>
    </w:p>
    <w:p>
      <w:pPr>
        <w:spacing w:line="360" w:lineRule="auto"/>
        <w:ind w:firstLine="480" w:firstLineChars="200"/>
        <w:jc w:val="left"/>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rPr>
        <w:t>招标人：</w:t>
      </w:r>
      <w:r>
        <w:rPr>
          <w:rFonts w:hint="eastAsia" w:ascii="宋体" w:hAnsi="宋体" w:cs="宋体"/>
          <w:color w:val="000000"/>
          <w:sz w:val="24"/>
          <w:szCs w:val="24"/>
          <w:highlight w:val="none"/>
          <w:lang w:val="en-US" w:eastAsia="zh-CN"/>
        </w:rPr>
        <w:t>象州航风新能源有限公司</w:t>
      </w:r>
    </w:p>
    <w:p>
      <w:pPr>
        <w:spacing w:line="360" w:lineRule="auto"/>
        <w:ind w:firstLine="480" w:firstLineChars="200"/>
        <w:jc w:val="left"/>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rPr>
        <w:t>地址：</w:t>
      </w:r>
      <w:r>
        <w:rPr>
          <w:rFonts w:hint="eastAsia" w:ascii="宋体" w:hAnsi="宋体" w:cs="宋体"/>
          <w:color w:val="000000"/>
          <w:sz w:val="24"/>
          <w:szCs w:val="24"/>
          <w:highlight w:val="none"/>
          <w:lang w:val="en-US" w:eastAsia="zh-CN"/>
        </w:rPr>
        <w:t>广西壮族自治区来宾市象州县象州镇金象路99号2栋2单元1201</w:t>
      </w:r>
    </w:p>
    <w:p>
      <w:pPr>
        <w:spacing w:line="360" w:lineRule="auto"/>
        <w:ind w:firstLine="480" w:firstLineChars="200"/>
        <w:jc w:val="left"/>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rPr>
        <w:t>联系人：</w:t>
      </w:r>
      <w:r>
        <w:rPr>
          <w:rFonts w:hint="eastAsia" w:ascii="宋体" w:hAnsi="宋体" w:cs="宋体"/>
          <w:color w:val="000000"/>
          <w:sz w:val="24"/>
          <w:szCs w:val="24"/>
          <w:highlight w:val="none"/>
          <w:lang w:val="en-US" w:eastAsia="zh-CN"/>
        </w:rPr>
        <w:t>张鲁荣</w:t>
      </w:r>
    </w:p>
    <w:p>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电话：</w:t>
      </w:r>
      <w:r>
        <w:rPr>
          <w:rFonts w:hint="eastAsia" w:ascii="宋体" w:hAnsi="宋体" w:eastAsia="宋体" w:cs="宋体"/>
          <w:color w:val="000000"/>
          <w:sz w:val="24"/>
          <w:szCs w:val="24"/>
          <w:highlight w:val="none"/>
          <w:lang w:val="en-US" w:eastAsia="zh-CN"/>
        </w:rPr>
        <w:t>13669684282</w:t>
      </w:r>
    </w:p>
    <w:p>
      <w:pPr>
        <w:spacing w:line="360" w:lineRule="auto"/>
        <w:ind w:firstLine="480" w:firstLineChars="200"/>
        <w:jc w:val="lef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招标代理：吉祥新能源科技有限公司</w:t>
      </w:r>
    </w:p>
    <w:p>
      <w:pPr>
        <w:spacing w:line="360" w:lineRule="auto"/>
        <w:ind w:firstLine="480" w:firstLineChars="200"/>
        <w:jc w:val="lef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地址：</w:t>
      </w:r>
      <w:r>
        <w:rPr>
          <w:rFonts w:hint="eastAsia" w:ascii="宋体" w:hAnsi="宋体" w:eastAsia="宋体" w:cs="宋体"/>
          <w:color w:val="000000"/>
          <w:sz w:val="24"/>
          <w:highlight w:val="none"/>
          <w:lang w:val="en-US" w:eastAsia="zh-CN"/>
        </w:rPr>
        <w:t>江苏省南京市建邺区奥体大街68号3栋11层</w:t>
      </w:r>
    </w:p>
    <w:p>
      <w:pPr>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联 系 人：许帅</w:t>
      </w:r>
    </w:p>
    <w:p>
      <w:pPr>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电    话：18652906665</w:t>
      </w:r>
    </w:p>
    <w:p>
      <w:pPr>
        <w:autoSpaceDE/>
        <w:autoSpaceDN/>
        <w:adjustRightInd/>
        <w:spacing w:before="0" w:beforeLines="0" w:after="0" w:afterLines="0" w:line="360" w:lineRule="auto"/>
        <w:ind w:firstLine="480" w:firstLineChars="200"/>
        <w:jc w:val="left"/>
        <w:rPr>
          <w:rFonts w:hint="eastAsia" w:ascii="宋体" w:hAnsi="宋体" w:eastAsia="宋体" w:cs="宋体"/>
          <w:bCs w:val="0"/>
          <w:color w:val="000000"/>
          <w:sz w:val="24"/>
          <w:highlight w:val="none"/>
        </w:rPr>
      </w:pPr>
      <w:r>
        <w:rPr>
          <w:rFonts w:hint="eastAsia" w:ascii="宋体" w:hAnsi="宋体" w:eastAsia="宋体" w:cs="宋体"/>
          <w:color w:val="000000"/>
          <w:sz w:val="24"/>
          <w:highlight w:val="none"/>
          <w:lang w:val="en-US" w:eastAsia="zh-CN"/>
        </w:rPr>
        <w:t xml:space="preserve">电子邮箱：info@ccsglucky.com </w:t>
      </w:r>
    </w:p>
    <w:p>
      <w:pPr>
        <w:spacing w:line="380" w:lineRule="exact"/>
        <w:jc w:val="right"/>
        <w:rPr>
          <w:rFonts w:hint="eastAsia"/>
          <w:u w:val="single"/>
        </w:rPr>
      </w:pPr>
      <w:r>
        <w:rPr>
          <w:rFonts w:hint="eastAsia" w:ascii="宋体" w:hAnsi="宋体"/>
        </w:rPr>
        <w:t>招标人：</w:t>
      </w:r>
      <w:r>
        <w:rPr>
          <w:rFonts w:hint="eastAsia"/>
          <w:u w:val="single"/>
        </w:rPr>
        <w:t>象州航风新能源有限公司</w:t>
      </w:r>
    </w:p>
    <w:p>
      <w:pPr>
        <w:spacing w:line="380" w:lineRule="exact"/>
        <w:jc w:val="right"/>
        <w:rPr>
          <w:rFonts w:ascii="宋体" w:hAnsi="宋体"/>
        </w:rPr>
      </w:pPr>
    </w:p>
    <w:p>
      <w:pPr>
        <w:rPr>
          <w:rFonts w:hint="eastAsia"/>
        </w:rPr>
      </w:pPr>
      <w:r>
        <w:rPr>
          <w:rFonts w:hint="eastAsia" w:ascii="宋体" w:hAnsi="宋体"/>
        </w:rPr>
        <w:t xml:space="preserve">                                                                 202</w:t>
      </w:r>
      <w:r>
        <w:rPr>
          <w:rFonts w:hint="eastAsia" w:ascii="宋体" w:hAnsi="宋体"/>
          <w:lang w:val="en-US" w:eastAsia="zh-CN"/>
        </w:rPr>
        <w:t>3</w:t>
      </w:r>
      <w:r>
        <w:rPr>
          <w:rFonts w:hint="eastAsia" w:ascii="宋体" w:hAnsi="宋体"/>
        </w:rPr>
        <w:t>年</w:t>
      </w:r>
      <w:r>
        <w:rPr>
          <w:rFonts w:hint="eastAsia" w:ascii="宋体" w:hAnsi="宋体"/>
          <w:lang w:val="en-US" w:eastAsia="zh-CN"/>
        </w:rPr>
        <w:t>5</w:t>
      </w:r>
      <w:r>
        <w:rPr>
          <w:rFonts w:hint="eastAsia" w:ascii="宋体" w:hAnsi="宋体"/>
        </w:rPr>
        <w:t>月</w:t>
      </w:r>
      <w:r>
        <w:rPr>
          <w:rFonts w:hint="eastAsia" w:ascii="宋体" w:hAnsi="宋体"/>
          <w:lang w:val="en-US" w:eastAsia="zh-CN"/>
        </w:rPr>
        <w:t>8</w:t>
      </w:r>
      <w:r>
        <w:rPr>
          <w:rFonts w:hint="eastAsia" w:ascii="宋体" w:hAnsi="宋体"/>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ZHei-B01">
    <w:altName w:val="宋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jZTg3YWE5OTZjYmVlZjIwZWY1MDNkYjQwYzAwNGUifQ=="/>
  </w:docVars>
  <w:rsids>
    <w:rsidRoot w:val="3B6049A3"/>
    <w:rsid w:val="3B604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3">
    <w:name w:val="Body Text Indent"/>
    <w:basedOn w:val="1"/>
    <w:uiPriority w:val="0"/>
    <w:pPr>
      <w:ind w:firstLine="574"/>
    </w:pPr>
    <w:rPr>
      <w:rFonts w:eastAsia="仿宋_GB2312"/>
      <w:sz w:val="32"/>
      <w:szCs w:val="20"/>
    </w:rPr>
  </w:style>
  <w:style w:type="paragraph" w:customStyle="1" w:styleId="6">
    <w:name w:val="CM79"/>
    <w:basedOn w:val="7"/>
    <w:next w:val="7"/>
    <w:qFormat/>
    <w:uiPriority w:val="99"/>
    <w:pPr>
      <w:spacing w:after="718"/>
    </w:pPr>
    <w:rPr>
      <w:rFonts w:cs="Times New Roman"/>
      <w:color w:val="auto"/>
    </w:rPr>
  </w:style>
  <w:style w:type="paragraph" w:customStyle="1" w:styleId="7">
    <w:name w:val="Default"/>
    <w:qFormat/>
    <w:uiPriority w:val="0"/>
    <w:pPr>
      <w:widowControl w:val="0"/>
      <w:autoSpaceDE w:val="0"/>
      <w:autoSpaceDN w:val="0"/>
      <w:adjustRightInd w:val="0"/>
    </w:pPr>
    <w:rPr>
      <w:rFonts w:ascii="FZHei-B01" w:hAnsi="Times New Roman" w:eastAsia="FZHei-B01" w:cs="FZHei-B01"/>
      <w:color w:val="000000"/>
      <w:sz w:val="24"/>
      <w:szCs w:val="24"/>
      <w:lang w:val="en-US" w:eastAsia="zh-CN" w:bidi="ar-SA"/>
    </w:rPr>
  </w:style>
  <w:style w:type="paragraph" w:customStyle="1" w:styleId="8">
    <w:name w:val="CM78"/>
    <w:basedOn w:val="7"/>
    <w:next w:val="7"/>
    <w:qFormat/>
    <w:uiPriority w:val="99"/>
    <w:pPr>
      <w:spacing w:after="275"/>
    </w:pPr>
    <w:rPr>
      <w:rFonts w:cs="Times New Roman"/>
      <w:color w:val="auto"/>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2023-05-08T09:11:00Z</dcterms:created>
  <dc:creator>WPS_1679629981</dc:creator>
  <cp:lastModifiedBy>WPS_1679629981</cp:lastModifiedBy>
  <dcterms:modified xsi:type="dcterms:W3CDTF">2023-05-08T09:27:41Z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A55268ECE07B4626A51BBBA49D11E2D8_11</vt:lpwstr>
  </property>
</Properties>
</file>