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sz w:val="36"/>
          <w:szCs w:val="36"/>
          <w:lang w:val="zh-CN"/>
        </w:rPr>
      </w:pPr>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p>
    <w:p>
      <w:pPr>
        <w:adjustRightInd w:val="0"/>
        <w:snapToGrid w:val="0"/>
        <w:rPr>
          <w:rFonts w:hint="eastAsia" w:ascii="宋体" w:hAnsi="宋体"/>
          <w:szCs w:val="21"/>
          <w:lang w:val="zh-CN"/>
        </w:rPr>
      </w:pPr>
    </w:p>
    <w:p>
      <w:pPr>
        <w:pStyle w:val="3"/>
        <w:jc w:val="center"/>
        <w:rPr>
          <w:rFonts w:hint="eastAsia" w:ascii="宋体" w:hAnsi="宋体" w:eastAsia="宋体"/>
          <w:sz w:val="32"/>
          <w:szCs w:val="32"/>
        </w:rPr>
      </w:pPr>
      <w:r>
        <w:rPr>
          <w:rFonts w:hint="eastAsia" w:ascii="宋体" w:hAnsi="宋体" w:eastAsia="宋体"/>
          <w:sz w:val="32"/>
          <w:szCs w:val="32"/>
        </w:rPr>
        <w:t>邀请函</w:t>
      </w:r>
    </w:p>
    <w:p>
      <w:pPr>
        <w:adjustRightInd w:val="0"/>
        <w:snapToGrid w:val="0"/>
        <w:spacing w:line="360" w:lineRule="auto"/>
        <w:ind w:firstLine="527" w:firstLineChars="250"/>
        <w:rPr>
          <w:rFonts w:ascii="宋体" w:hAnsi="宋体"/>
          <w:szCs w:val="21"/>
          <w:lang w:val="zh-CN"/>
        </w:rPr>
      </w:pPr>
      <w:r>
        <w:rPr>
          <w:rFonts w:hint="eastAsia" w:ascii="宋体" w:hAnsi="宋体"/>
          <w:b/>
          <w:szCs w:val="21"/>
          <w:u w:val="single"/>
          <w:lang w:eastAsia="zh-CN"/>
        </w:rPr>
        <w:t>吉祥新能源科技有限公司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lang w:eastAsia="zh-CN"/>
        </w:rPr>
        <w:t>上海电气（江苏）综合能源服务有限公司</w:t>
      </w:r>
      <w:r>
        <w:rPr>
          <w:rFonts w:hint="eastAsia" w:ascii="宋体" w:hAnsi="宋体"/>
          <w:szCs w:val="21"/>
          <w:lang w:val="zh-CN"/>
        </w:rPr>
        <w:t>（采购单位名称，以下简称“招标人”）委托，吉林公主岭风电乡村振兴项目混合式塔架混凝土塔筒吊装工程</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资格条件的投标单位提交响应文件和谈判。</w:t>
      </w:r>
    </w:p>
    <w:p>
      <w:pPr>
        <w:autoSpaceDE w:val="0"/>
        <w:autoSpaceDN w:val="0"/>
        <w:adjustRightInd w:val="0"/>
        <w:snapToGrid w:val="0"/>
        <w:spacing w:line="360" w:lineRule="auto"/>
        <w:outlineLvl w:val="1"/>
        <w:rPr>
          <w:rFonts w:ascii="宋体" w:hAnsi="宋体"/>
          <w:b/>
          <w:bCs/>
          <w:szCs w:val="21"/>
        </w:rPr>
      </w:pPr>
      <w:bookmarkStart w:id="0" w:name="_Toc10116"/>
      <w:r>
        <w:rPr>
          <w:rFonts w:hint="eastAsia" w:ascii="宋体" w:hAnsi="宋体"/>
          <w:b/>
          <w:bCs/>
          <w:szCs w:val="21"/>
        </w:rPr>
        <w:t>一、项目基本情况</w:t>
      </w:r>
      <w:bookmarkEnd w:id="0"/>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bookmarkStart w:id="1" w:name="_Toc27829"/>
      <w:r>
        <w:rPr>
          <w:rFonts w:hint="eastAsia" w:ascii="宋体" w:hAnsi="宋体" w:eastAsia="宋体" w:cs="Times New Roman"/>
          <w:szCs w:val="21"/>
          <w:lang w:val="zh-CN"/>
        </w:rPr>
        <w:t>1.1.项目编号：</w:t>
      </w:r>
      <w:bookmarkEnd w:id="1"/>
      <w:r>
        <w:rPr>
          <w:rFonts w:hint="eastAsia" w:ascii="宋体" w:hAnsi="宋体" w:eastAsia="宋体" w:cs="Times New Roman"/>
          <w:szCs w:val="21"/>
          <w:lang w:val="zh-CN" w:eastAsia="zh-CN"/>
        </w:rPr>
        <w:t>JXFWCG-202308</w:t>
      </w:r>
    </w:p>
    <w:p>
      <w:pPr>
        <w:autoSpaceDE w:val="0"/>
        <w:autoSpaceDN w:val="0"/>
        <w:adjustRightInd w:val="0"/>
        <w:snapToGrid w:val="0"/>
        <w:spacing w:line="360" w:lineRule="auto"/>
        <w:ind w:left="420"/>
        <w:outlineLvl w:val="1"/>
        <w:rPr>
          <w:rFonts w:ascii="宋体" w:hAnsi="宋体"/>
          <w:b/>
          <w:szCs w:val="21"/>
          <w:u w:val="single"/>
        </w:rPr>
      </w:pPr>
      <w:bookmarkStart w:id="2" w:name="_Toc9303"/>
      <w:r>
        <w:rPr>
          <w:rFonts w:hint="eastAsia" w:ascii="宋体" w:hAnsi="宋体"/>
          <w:szCs w:val="21"/>
        </w:rPr>
        <w:t>1.2.项目名称：</w:t>
      </w:r>
      <w:bookmarkStart w:id="9" w:name="_GoBack"/>
      <w:r>
        <w:rPr>
          <w:rFonts w:hint="eastAsia" w:ascii="宋体" w:hAnsi="宋体"/>
          <w:szCs w:val="21"/>
          <w:lang w:eastAsia="zh-CN"/>
        </w:rPr>
        <w:t>吉林公主岭风电乡村振兴项目混合式塔架混凝土塔筒吊装工程</w:t>
      </w:r>
      <w:bookmarkEnd w:id="9"/>
      <w:bookmarkEnd w:id="2"/>
    </w:p>
    <w:p>
      <w:pPr>
        <w:autoSpaceDE w:val="0"/>
        <w:autoSpaceDN w:val="0"/>
        <w:adjustRightInd w:val="0"/>
        <w:snapToGrid w:val="0"/>
        <w:spacing w:line="360" w:lineRule="auto"/>
        <w:ind w:left="420"/>
        <w:outlineLvl w:val="1"/>
        <w:rPr>
          <w:rFonts w:ascii="宋体" w:hAnsi="宋体"/>
          <w:szCs w:val="21"/>
        </w:rPr>
      </w:pPr>
      <w:bookmarkStart w:id="3" w:name="_Toc15679"/>
      <w:r>
        <w:rPr>
          <w:rFonts w:hint="eastAsia" w:ascii="宋体" w:hAnsi="宋体"/>
          <w:szCs w:val="21"/>
        </w:rPr>
        <w:t>1.3.采购方式：竞争性谈判</w:t>
      </w:r>
      <w:bookmarkEnd w:id="3"/>
    </w:p>
    <w:p>
      <w:pPr>
        <w:autoSpaceDE w:val="0"/>
        <w:autoSpaceDN w:val="0"/>
        <w:adjustRightInd w:val="0"/>
        <w:snapToGrid w:val="0"/>
        <w:spacing w:line="360" w:lineRule="auto"/>
        <w:ind w:left="420"/>
        <w:outlineLvl w:val="1"/>
        <w:rPr>
          <w:rFonts w:ascii="宋体" w:hAnsi="宋体"/>
          <w:szCs w:val="21"/>
        </w:rPr>
      </w:pPr>
      <w:bookmarkStart w:id="4" w:name="_Toc29394"/>
      <w:r>
        <w:rPr>
          <w:rFonts w:hint="eastAsia" w:ascii="宋体" w:hAnsi="宋体"/>
          <w:szCs w:val="21"/>
        </w:rPr>
        <w:t>1.</w:t>
      </w:r>
      <w:r>
        <w:rPr>
          <w:rFonts w:hint="eastAsia" w:ascii="宋体" w:hAnsi="宋体"/>
          <w:szCs w:val="21"/>
          <w:lang w:val="en-US" w:eastAsia="zh-CN"/>
        </w:rPr>
        <w:t>4</w:t>
      </w:r>
      <w:r>
        <w:rPr>
          <w:rFonts w:hint="eastAsia" w:ascii="宋体" w:hAnsi="宋体"/>
          <w:szCs w:val="21"/>
        </w:rPr>
        <w:t>.最高限价</w:t>
      </w:r>
      <w:r>
        <w:rPr>
          <w:rFonts w:hint="eastAsia" w:ascii="宋体" w:hAnsi="宋体" w:eastAsia="宋体" w:cs="Times New Roman"/>
          <w:szCs w:val="21"/>
        </w:rPr>
        <w:t>：</w:t>
      </w:r>
      <w:r>
        <w:rPr>
          <w:rFonts w:hint="eastAsia" w:ascii="宋体" w:hAnsi="宋体" w:eastAsia="宋体" w:cs="Times New Roman"/>
          <w:szCs w:val="21"/>
          <w:lang w:val="en-US" w:eastAsia="zh-CN"/>
        </w:rPr>
        <w:t>600万元</w:t>
      </w:r>
      <w:r>
        <w:rPr>
          <w:rFonts w:hint="eastAsia" w:ascii="宋体" w:hAnsi="宋体" w:eastAsia="宋体" w:cs="Times New Roman"/>
          <w:szCs w:val="21"/>
        </w:rPr>
        <w:t>。</w:t>
      </w:r>
      <w:bookmarkEnd w:id="4"/>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bookmarkStart w:id="5" w:name="_Toc21031"/>
      <w:r>
        <w:rPr>
          <w:rFonts w:hint="eastAsia" w:ascii="宋体" w:hAnsi="宋体" w:eastAsia="宋体" w:cs="Times New Roman"/>
          <w:szCs w:val="21"/>
          <w:lang w:val="zh-CN" w:eastAsia="zh-CN"/>
        </w:rPr>
        <w:t>1.</w:t>
      </w:r>
      <w:r>
        <w:rPr>
          <w:rFonts w:hint="eastAsia" w:ascii="宋体" w:hAnsi="宋体" w:eastAsia="宋体" w:cs="Times New Roman"/>
          <w:szCs w:val="21"/>
          <w:lang w:val="en-US" w:eastAsia="zh-CN"/>
        </w:rPr>
        <w:t>5</w:t>
      </w:r>
      <w:r>
        <w:rPr>
          <w:rFonts w:hint="eastAsia" w:ascii="宋体" w:hAnsi="宋体" w:eastAsia="宋体" w:cs="Times New Roman"/>
          <w:szCs w:val="21"/>
          <w:lang w:val="zh-CN" w:eastAsia="zh-CN"/>
        </w:rPr>
        <w:t>.采购需求：</w:t>
      </w:r>
      <w:bookmarkEnd w:id="5"/>
      <w:r>
        <w:rPr>
          <w:rFonts w:hint="eastAsia" w:ascii="宋体" w:hAnsi="宋体" w:eastAsia="宋体" w:cs="Times New Roman"/>
          <w:szCs w:val="21"/>
          <w:lang w:val="zh-CN"/>
        </w:rPr>
        <w:t>工程承包范围（包括但不限于）:</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rPr>
        <w:t>(1）风力发电机组及辅助设备、塔筒及附件、控制柜及电缆、地面控制柜等塔筒基础平台设备等接卸车、保管及安装：风机、塔筒等包装物的统一收集、堆放和保管及需返还厂家包装物的装车；现场吊装平台的局部平整、塔筒堆放的枕木等。</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rPr>
        <w:t>1）甲供设备乙方负责卸货。在项目开工初期风机、叶片、塔筒等甲供设备会陆续到达现场，但此时还不具备大型主吊装机械进场后能连续工作的条件，乙方需按甲方通知要求提前派相应机械和人员进场卸货，卸货需满足甲方审定的施工方案。即前期除主吊外的机械和人员配合卸货及保管的费用须包含在投标综合单价中。如乙方拖延甲供设备的卸货时间，所产生的费用由乙方承担。</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rPr>
        <w:t>2）本项目乙方需负责风机叶片及风机其他相关、其他甲供设备、材料（风机、塔筒）乙方需负责机械和人员配合卸货至各机位上。</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rPr>
        <w:t>(2）风力发电机组及辅助设备、塔筒及附件、控制柜及电缆连接、电缆预留段连接、接地等安装吊装；塔简各个部位、机舱、发电机、驱动链、单叶片的接卸、拼装、吊装、组对、力矩；塔筒人梯、母线桥的连接等；塔筒接地的连接；即从塔筒到风机机位附件开始的所有工作都包含进来；三片叶片和轮毅的接卸、组装、吊装、组对、力矩；风电机组：包括风电机组部件掏箱、开箱检查，组装，机舱、叶片、轮穀吊装及附件的安装，随风机的电动葫芦、电缆接头、控制柜、低压柜、变频柜、 UPS 柜等的安装，配合机组调试和吊装设备场内转移等。塔筒（架）：包括塔筒的拼装、吊装、安装，电缆敷设，照明灯具安装，爬梯或电梯（如有）安装，附件安装。完成风机基础浇筑后与吊装相关各种检测指标的校和工作、完成混凝土塔筒与基础连接及预应力钢绞线张拉的工作（不包括钢筋预应力张拉、注浆、以及灌浆材料采购）、对吊装的塔筒防水及防腐处理、各节塔筒、机舱、轮载等需要密封部位的密封。严格按照厂家现场安装规范手册进行吊装。积极配合静态调试；配合业主要求试运行期间工作及各项消缺工作。在施工过程中，如现场不具备并网条件时，吊装作业时承包人应将机头安装在脱网期间现场主风向士15度方向，主风向方向由总承包人提供。风机、塔架及附件成品保护看管费、周转材料及工具装车费、高强螺栓实验检验费（包含出具第三方检测报告）、所有设备材料倒运、大型机械进出场费。承担施工期间全天候安全保卫工作及夜间施工照明的责任，及其他在风电领域属于约定俗成的吊装工作范围。</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rPr>
        <w:t>(3）安装范围内的螺栓检验检测、防火封堵、接地、配合厂家调试；</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rPr>
        <w:t>(4）运输包装支架的回收、保管以及装车；</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rPr>
        <w:t>(</w:t>
      </w:r>
      <w:r>
        <w:rPr>
          <w:rFonts w:hint="eastAsia" w:ascii="宋体" w:hAnsi="宋体" w:eastAsia="宋体" w:cs="Times New Roman"/>
          <w:szCs w:val="21"/>
          <w:lang w:val="en-US" w:eastAsia="zh-CN"/>
        </w:rPr>
        <w:t>5</w:t>
      </w:r>
      <w:r>
        <w:rPr>
          <w:rFonts w:hint="eastAsia" w:ascii="宋体" w:hAnsi="宋体" w:eastAsia="宋体" w:cs="Times New Roman"/>
          <w:szCs w:val="21"/>
          <w:lang w:val="zh-CN"/>
        </w:rPr>
        <w:t>）吊装专项施工方案的专家论证费（包含论证报告）。</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rPr>
        <w:t>1.</w:t>
      </w:r>
      <w:r>
        <w:rPr>
          <w:rFonts w:hint="eastAsia" w:ascii="宋体" w:hAnsi="宋体" w:eastAsia="宋体" w:cs="Times New Roman"/>
          <w:szCs w:val="21"/>
          <w:lang w:val="en-US" w:eastAsia="zh-CN"/>
        </w:rPr>
        <w:t>6.</w:t>
      </w:r>
      <w:r>
        <w:rPr>
          <w:rFonts w:hint="eastAsia" w:ascii="宋体" w:hAnsi="宋体" w:eastAsia="宋体" w:cs="Times New Roman"/>
          <w:szCs w:val="21"/>
          <w:lang w:val="zh-CN"/>
        </w:rPr>
        <w:t>吊装技术规范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Cs w:val="21"/>
          <w:lang w:val="en-US"/>
        </w:rPr>
      </w:pPr>
      <w:r>
        <w:rPr>
          <w:rFonts w:hint="eastAsia" w:ascii="宋体" w:hAnsi="宋体" w:eastAsia="宋体" w:cs="Times New Roman"/>
          <w:szCs w:val="21"/>
          <w:lang w:val="zh-CN"/>
        </w:rPr>
        <w:t>（1）</w:t>
      </w:r>
      <w:r>
        <w:rPr>
          <w:rFonts w:hint="eastAsia" w:ascii="宋体" w:hAnsi="宋体" w:eastAsia="宋体" w:cs="Times New Roman"/>
          <w:sz w:val="21"/>
          <w:szCs w:val="21"/>
          <w:lang w:eastAsia="zh-CN"/>
        </w:rPr>
        <w:t>具体要求见合同协议书及第</w:t>
      </w:r>
      <w:r>
        <w:rPr>
          <w:rFonts w:hint="eastAsia" w:ascii="宋体" w:hAnsi="宋体" w:eastAsia="宋体" w:cs="Times New Roman"/>
          <w:sz w:val="21"/>
          <w:szCs w:val="21"/>
          <w:lang w:val="en-US" w:eastAsia="zh-CN"/>
        </w:rPr>
        <w:t>四</w:t>
      </w:r>
      <w:r>
        <w:rPr>
          <w:rFonts w:hint="eastAsia" w:ascii="宋体" w:hAnsi="宋体" w:eastAsia="宋体" w:cs="Times New Roman"/>
          <w:sz w:val="21"/>
          <w:szCs w:val="21"/>
          <w:lang w:eastAsia="zh-CN"/>
        </w:rPr>
        <w:t>章采购项目技术、规格和数量要求等</w:t>
      </w:r>
      <w:r>
        <w:rPr>
          <w:rFonts w:hint="eastAsia" w:ascii="宋体" w:hAnsi="宋体" w:eastAsia="宋体" w:cs="Times New Roman"/>
          <w:sz w:val="21"/>
          <w:szCs w:val="21"/>
          <w:lang w:val="en-US" w:eastAsia="zh-CN"/>
        </w:rPr>
        <w:t>及安装操作指导等相关资料</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rPr>
        <w:t>（2）参考行业内吊装规范</w:t>
      </w:r>
    </w:p>
    <w:p>
      <w:pPr>
        <w:autoSpaceDE w:val="0"/>
        <w:autoSpaceDN w:val="0"/>
        <w:adjustRightInd w:val="0"/>
        <w:snapToGrid w:val="0"/>
        <w:spacing w:line="360" w:lineRule="auto"/>
        <w:ind w:left="420"/>
        <w:outlineLvl w:val="1"/>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1.7.供货期：60日历天（自合同签订之日起60日历天完成服务）。</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rPr>
        <w:t>二、申请人的资格要求</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.1</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zh-CN"/>
        </w:rPr>
        <w:t>中华人民共和国境内注册的独立法人资格的企业或其他组织，具备有效的营业执照。</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.2 投标人承担本项目应具备以下资质：</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rPr>
        <w:t>1）企业注册资金不少于500万元；</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rPr>
        <w:t>.</w:t>
      </w:r>
      <w:r>
        <w:rPr>
          <w:rFonts w:hint="eastAsia" w:ascii="宋体" w:hAnsi="宋体" w:eastAsia="宋体" w:cs="Times New Roman"/>
          <w:szCs w:val="21"/>
          <w:lang w:val="en-US" w:eastAsia="zh-CN"/>
        </w:rPr>
        <w:t>3</w:t>
      </w:r>
      <w:r>
        <w:rPr>
          <w:rFonts w:hint="eastAsia" w:ascii="宋体" w:hAnsi="宋体" w:eastAsia="宋体" w:cs="Times New Roman"/>
          <w:szCs w:val="21"/>
          <w:lang w:val="zh-CN"/>
        </w:rPr>
        <w:t>投标人在“信用中国”网站（www.creditchina.gov.cn）中未被列入失信被执行人（信息查询日期自公告发出后至投标截止前）。</w:t>
      </w:r>
    </w:p>
    <w:p>
      <w:pPr>
        <w:autoSpaceDE w:val="0"/>
        <w:autoSpaceDN w:val="0"/>
        <w:adjustRightInd w:val="0"/>
        <w:snapToGrid w:val="0"/>
        <w:spacing w:line="360" w:lineRule="auto"/>
        <w:ind w:left="420"/>
        <w:outlineLvl w:val="1"/>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2.4</w:t>
      </w:r>
      <w:r>
        <w:rPr>
          <w:rFonts w:hint="eastAsia" w:ascii="宋体" w:hAnsi="宋体" w:eastAsia="宋体" w:cs="Times New Roman"/>
          <w:szCs w:val="21"/>
          <w:lang w:val="zh-CN"/>
        </w:rPr>
        <w:t>自2020年1月1日起至本项目公告发布之日止期间有效的类似业绩证明材料加盖单位</w:t>
      </w:r>
      <w:r>
        <w:rPr>
          <w:rFonts w:hint="eastAsia" w:ascii="宋体" w:hAnsi="宋体" w:eastAsia="宋体" w:cs="Times New Roman"/>
          <w:szCs w:val="21"/>
          <w:lang w:val="zh-CN" w:eastAsia="zh-CN"/>
        </w:rPr>
        <w:t>公章。</w:t>
      </w:r>
    </w:p>
    <w:p>
      <w:pPr>
        <w:autoSpaceDE w:val="0"/>
        <w:autoSpaceDN w:val="0"/>
        <w:adjustRightInd w:val="0"/>
        <w:snapToGrid w:val="0"/>
        <w:spacing w:line="360" w:lineRule="auto"/>
        <w:ind w:left="420"/>
        <w:outlineLvl w:val="1"/>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2.5</w:t>
      </w:r>
      <w:r>
        <w:rPr>
          <w:rFonts w:hint="eastAsia" w:ascii="宋体" w:hAnsi="宋体" w:eastAsia="宋体" w:cs="Times New Roman"/>
          <w:szCs w:val="21"/>
          <w:lang w:val="zh-CN" w:eastAsia="zh-CN"/>
        </w:rPr>
        <w:t>具有履行合同所必需的设备和专业技术能力（根据项目需求提供履行合同所必需的</w:t>
      </w:r>
      <w:r>
        <w:rPr>
          <w:rFonts w:hint="eastAsia" w:ascii="宋体" w:hAnsi="宋体" w:eastAsia="宋体" w:cs="Times New Roman"/>
          <w:szCs w:val="21"/>
          <w:lang w:val="en-US" w:eastAsia="zh-CN"/>
        </w:rPr>
        <w:t>自有吊车等</w:t>
      </w:r>
      <w:r>
        <w:rPr>
          <w:rFonts w:hint="eastAsia" w:ascii="宋体" w:hAnsi="宋体" w:eastAsia="宋体" w:cs="Times New Roman"/>
          <w:szCs w:val="21"/>
          <w:lang w:val="zh-CN" w:eastAsia="zh-CN"/>
        </w:rPr>
        <w:t>设备和专业技术能力的证明材料或相关加盖公章的承诺函）；</w:t>
      </w:r>
    </w:p>
    <w:p>
      <w:pPr>
        <w:autoSpaceDE w:val="0"/>
        <w:autoSpaceDN w:val="0"/>
        <w:adjustRightInd w:val="0"/>
        <w:snapToGrid w:val="0"/>
        <w:spacing w:line="360" w:lineRule="auto"/>
        <w:ind w:left="420"/>
        <w:outlineLvl w:val="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val="zh-CN" w:eastAsia="zh-CN"/>
        </w:rPr>
        <w:t>本次招标不接受联合体投标。</w:t>
      </w:r>
    </w:p>
    <w:p>
      <w:pPr>
        <w:autoSpaceDE w:val="0"/>
        <w:autoSpaceDN w:val="0"/>
        <w:adjustRightInd w:val="0"/>
        <w:snapToGrid w:val="0"/>
        <w:spacing w:line="360" w:lineRule="auto"/>
        <w:outlineLvl w:val="1"/>
        <w:rPr>
          <w:rFonts w:hint="eastAsia" w:ascii="宋体" w:hAnsi="宋体" w:eastAsia="宋体" w:cs="Times New Roman"/>
          <w:b/>
          <w:bCs/>
          <w:szCs w:val="21"/>
        </w:rPr>
      </w:pPr>
      <w:r>
        <w:rPr>
          <w:rFonts w:hint="eastAsia" w:ascii="宋体" w:hAnsi="宋体" w:eastAsia="宋体" w:cs="Times New Roman"/>
          <w:b/>
          <w:bCs/>
          <w:szCs w:val="21"/>
          <w:lang w:val="en-US" w:eastAsia="zh-CN"/>
        </w:rPr>
        <w:t>三</w:t>
      </w:r>
      <w:r>
        <w:rPr>
          <w:rFonts w:hint="eastAsia" w:ascii="宋体" w:hAnsi="宋体" w:eastAsia="宋体" w:cs="Times New Roman"/>
          <w:b/>
          <w:bCs/>
          <w:szCs w:val="21"/>
        </w:rPr>
        <w:t xml:space="preserve">. </w:t>
      </w:r>
      <w:r>
        <w:rPr>
          <w:rFonts w:hint="eastAsia" w:ascii="宋体" w:hAnsi="宋体" w:eastAsia="宋体" w:cs="Times New Roman"/>
          <w:b/>
          <w:bCs/>
          <w:szCs w:val="21"/>
          <w:lang w:eastAsia="zh-CN"/>
        </w:rPr>
        <w:t>竞争性谈判邀请文件</w:t>
      </w:r>
      <w:r>
        <w:rPr>
          <w:rFonts w:hint="eastAsia" w:ascii="宋体" w:hAnsi="宋体" w:eastAsia="宋体" w:cs="Times New Roman"/>
          <w:b/>
          <w:bCs/>
          <w:szCs w:val="21"/>
        </w:rPr>
        <w:t>的获取</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bookmarkStart w:id="6" w:name="_Toc46217321"/>
      <w:r>
        <w:rPr>
          <w:rFonts w:hint="eastAsia" w:ascii="宋体" w:hAnsi="宋体" w:eastAsia="宋体" w:cs="Times New Roman"/>
          <w:szCs w:val="21"/>
          <w:lang w:val="en-US" w:eastAsia="zh-CN"/>
        </w:rPr>
        <w:t>3</w:t>
      </w:r>
      <w:r>
        <w:rPr>
          <w:rFonts w:hint="eastAsia" w:ascii="宋体" w:hAnsi="宋体" w:eastAsia="宋体" w:cs="Times New Roman"/>
          <w:szCs w:val="21"/>
          <w:lang w:val="zh-CN"/>
        </w:rPr>
        <w:t>.1获取时间：</w:t>
      </w:r>
      <w:r>
        <w:rPr>
          <w:rFonts w:hint="eastAsia" w:ascii="宋体" w:hAnsi="宋体" w:eastAsia="宋体" w:cs="Times New Roman"/>
          <w:szCs w:val="21"/>
          <w:lang w:val="zh-CN" w:eastAsia="zh-CN"/>
        </w:rPr>
        <w:t xml:space="preserve"> 2023年</w:t>
      </w:r>
      <w:r>
        <w:rPr>
          <w:rFonts w:hint="eastAsia" w:ascii="宋体" w:hAnsi="宋体" w:eastAsia="宋体" w:cs="Times New Roman"/>
          <w:szCs w:val="21"/>
          <w:lang w:val="en-US" w:eastAsia="zh-CN"/>
        </w:rPr>
        <w:t>6</w:t>
      </w:r>
      <w:r>
        <w:rPr>
          <w:rFonts w:hint="eastAsia" w:ascii="宋体" w:hAnsi="宋体" w:eastAsia="宋体" w:cs="Times New Roman"/>
          <w:szCs w:val="21"/>
          <w:lang w:val="zh-CN" w:eastAsia="zh-CN"/>
        </w:rPr>
        <w:t>月</w:t>
      </w:r>
      <w:r>
        <w:rPr>
          <w:rFonts w:hint="eastAsia" w:ascii="宋体" w:hAnsi="宋体" w:eastAsia="宋体" w:cs="Times New Roman"/>
          <w:szCs w:val="21"/>
          <w:lang w:val="en-US" w:eastAsia="zh-CN"/>
        </w:rPr>
        <w:t>21</w:t>
      </w:r>
      <w:r>
        <w:rPr>
          <w:rFonts w:hint="eastAsia" w:ascii="宋体" w:hAnsi="宋体" w:eastAsia="宋体" w:cs="Times New Roman"/>
          <w:szCs w:val="21"/>
          <w:lang w:val="zh-CN" w:eastAsia="zh-CN"/>
        </w:rPr>
        <w:t>日09时00分至2023年</w:t>
      </w:r>
      <w:r>
        <w:rPr>
          <w:rFonts w:hint="eastAsia" w:ascii="宋体" w:hAnsi="宋体" w:eastAsia="宋体" w:cs="Times New Roman"/>
          <w:szCs w:val="21"/>
          <w:lang w:val="en-US" w:eastAsia="zh-CN"/>
        </w:rPr>
        <w:t>6</w:t>
      </w:r>
      <w:r>
        <w:rPr>
          <w:rFonts w:hint="eastAsia" w:ascii="宋体" w:hAnsi="宋体" w:eastAsia="宋体" w:cs="Times New Roman"/>
          <w:szCs w:val="21"/>
          <w:lang w:val="zh-CN" w:eastAsia="zh-CN"/>
        </w:rPr>
        <w:t>月</w:t>
      </w:r>
      <w:r>
        <w:rPr>
          <w:rFonts w:hint="eastAsia" w:ascii="宋体" w:hAnsi="宋体" w:eastAsia="宋体" w:cs="Times New Roman"/>
          <w:szCs w:val="21"/>
          <w:lang w:val="en-US" w:eastAsia="zh-CN"/>
        </w:rPr>
        <w:t>24</w:t>
      </w:r>
      <w:r>
        <w:rPr>
          <w:rFonts w:hint="eastAsia" w:ascii="宋体" w:hAnsi="宋体" w:eastAsia="宋体" w:cs="Times New Roman"/>
          <w:szCs w:val="21"/>
          <w:lang w:val="zh-CN" w:eastAsia="zh-CN"/>
        </w:rPr>
        <w:t>日17时00分；</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rPr>
        <w:t>.2凡有意参加投标者，请按照上述时间</w:t>
      </w:r>
      <w:r>
        <w:rPr>
          <w:rFonts w:hint="eastAsia" w:ascii="宋体" w:hAnsi="宋体" w:eastAsia="宋体" w:cs="Times New Roman"/>
          <w:szCs w:val="21"/>
          <w:lang w:val="zh-CN" w:eastAsia="zh-CN"/>
        </w:rPr>
        <w:t>在</w:t>
      </w:r>
      <w:r>
        <w:rPr>
          <w:rFonts w:hint="eastAsia" w:ascii="宋体" w:hAnsi="宋体" w:eastAsia="宋体" w:cs="Times New Roman"/>
          <w:szCs w:val="21"/>
          <w:lang w:val="zh-CN"/>
        </w:rPr>
        <w:t>中国招标投标公共服务平台（http://www.cebpubservice.com）</w:t>
      </w:r>
      <w:r>
        <w:rPr>
          <w:rFonts w:hint="eastAsia" w:ascii="宋体" w:hAnsi="宋体" w:eastAsia="宋体" w:cs="Times New Roman"/>
          <w:szCs w:val="21"/>
          <w:lang w:val="zh-CN" w:eastAsia="zh-CN"/>
        </w:rPr>
        <w:t>；</w:t>
      </w:r>
      <w:r>
        <w:rPr>
          <w:rFonts w:hint="eastAsia" w:ascii="宋体" w:hAnsi="宋体" w:eastAsia="宋体" w:cs="Times New Roman"/>
          <w:szCs w:val="21"/>
          <w:lang w:val="zh-CN"/>
        </w:rPr>
        <w:t>( 中城国网招标系统 (www.ccsglucky.com)自行购买（注册账号过程及购标具体流程问题请各潜在投标人自行与</w:t>
      </w:r>
      <w:r>
        <w:rPr>
          <w:rFonts w:hint="eastAsia" w:ascii="宋体" w:hAnsi="宋体" w:eastAsia="宋体" w:cs="Times New Roman"/>
          <w:szCs w:val="21"/>
          <w:lang w:val="zh-CN" w:eastAsia="zh-CN"/>
        </w:rPr>
        <w:t>中国招标投标公共服务平台及中城国</w:t>
      </w:r>
      <w:r>
        <w:rPr>
          <w:rFonts w:hint="eastAsia" w:ascii="宋体" w:hAnsi="宋体" w:eastAsia="宋体" w:cs="Times New Roman"/>
          <w:szCs w:val="21"/>
          <w:lang w:val="zh-CN"/>
        </w:rPr>
        <w:t>网客服联系并沟通，招标人及招标代理单位不提供服务）。</w:t>
      </w:r>
    </w:p>
    <w:p>
      <w:pPr>
        <w:autoSpaceDE w:val="0"/>
        <w:autoSpaceDN w:val="0"/>
        <w:adjustRightInd w:val="0"/>
        <w:snapToGrid w:val="0"/>
        <w:spacing w:line="360" w:lineRule="auto"/>
        <w:ind w:left="420"/>
        <w:outlineLvl w:val="1"/>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方式：投标人的法定代表人或者法定代表人的授权委托人现场领取或者电子邮件方式提交。</w:t>
      </w:r>
    </w:p>
    <w:p>
      <w:pPr>
        <w:autoSpaceDE w:val="0"/>
        <w:autoSpaceDN w:val="0"/>
        <w:adjustRightInd w:val="0"/>
        <w:snapToGrid w:val="0"/>
        <w:spacing w:line="360" w:lineRule="auto"/>
        <w:ind w:left="420"/>
        <w:outlineLvl w:val="1"/>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（1）法定代表人现场领取文件时应提供：法定代表人的身份证明书（原件）、身份证（复印件加盖公章）、企业营业执照（复印件加盖公章）；</w:t>
      </w:r>
    </w:p>
    <w:p>
      <w:pPr>
        <w:autoSpaceDE w:val="0"/>
        <w:autoSpaceDN w:val="0"/>
        <w:adjustRightInd w:val="0"/>
        <w:snapToGrid w:val="0"/>
        <w:spacing w:line="360" w:lineRule="auto"/>
        <w:ind w:left="420"/>
        <w:outlineLvl w:val="1"/>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（2）法定代表人的授权委托人现场领取文件时应提供：法定代表人的授权委托书（原件）、受委托人身份证（复印件加盖公章）、企业营业执照（复印件加盖公章）。</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eastAsia="zh-CN"/>
        </w:rPr>
        <w:t>（3）建议投标人以电子邮件的形式递交上述报名资料扫描件及报名费转账截图发送至（电子邮箱：info@ccsglucky.com），纸质报名资料在递交投标文件时一并递交。</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rPr>
        <w:t>.</w:t>
      </w:r>
      <w:r>
        <w:rPr>
          <w:rFonts w:hint="eastAsia" w:ascii="宋体" w:hAnsi="宋体" w:eastAsia="宋体" w:cs="Times New Roman"/>
          <w:szCs w:val="21"/>
          <w:lang w:val="zh-CN" w:eastAsia="zh-CN"/>
        </w:rPr>
        <w:t>3</w:t>
      </w:r>
      <w:r>
        <w:rPr>
          <w:rFonts w:hint="eastAsia" w:ascii="宋体" w:hAnsi="宋体" w:eastAsia="宋体" w:cs="Times New Roman"/>
          <w:szCs w:val="21"/>
          <w:lang w:val="zh-CN"/>
        </w:rPr>
        <w:t xml:space="preserve"> 招标文件每套售价</w:t>
      </w:r>
      <w:r>
        <w:rPr>
          <w:rFonts w:hint="eastAsia" w:ascii="宋体" w:hAnsi="宋体" w:eastAsia="宋体" w:cs="Times New Roman"/>
          <w:szCs w:val="21"/>
          <w:lang w:val="en-US" w:eastAsia="zh-CN"/>
        </w:rPr>
        <w:t>2</w:t>
      </w:r>
      <w:r>
        <w:rPr>
          <w:rFonts w:hint="eastAsia" w:ascii="宋体" w:hAnsi="宋体" w:eastAsia="宋体" w:cs="Times New Roman"/>
          <w:szCs w:val="21"/>
          <w:lang w:val="zh-CN"/>
        </w:rPr>
        <w:t>00元，售后不退。</w:t>
      </w:r>
    </w:p>
    <w:p>
      <w:pPr>
        <w:autoSpaceDE w:val="0"/>
        <w:autoSpaceDN w:val="0"/>
        <w:adjustRightInd w:val="0"/>
        <w:snapToGrid w:val="0"/>
        <w:spacing w:line="360" w:lineRule="auto"/>
        <w:ind w:left="420"/>
        <w:outlineLvl w:val="1"/>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3</w:t>
      </w:r>
      <w:r>
        <w:rPr>
          <w:rFonts w:hint="eastAsia" w:ascii="宋体" w:hAnsi="宋体" w:eastAsia="宋体" w:cs="Times New Roman"/>
          <w:szCs w:val="21"/>
          <w:lang w:val="zh-CN" w:eastAsia="zh-CN"/>
        </w:rPr>
        <w:t>.4未按本公告要求获取招标文件的潜在投标人不得参加投标。</w:t>
      </w:r>
    </w:p>
    <w:p>
      <w:pPr>
        <w:autoSpaceDE w:val="0"/>
        <w:autoSpaceDN w:val="0"/>
        <w:adjustRightInd w:val="0"/>
        <w:snapToGrid w:val="0"/>
        <w:spacing w:line="360" w:lineRule="auto"/>
        <w:ind w:left="420"/>
        <w:outlineLvl w:val="1"/>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名称：吉祥新能源科技有限公司</w:t>
      </w:r>
    </w:p>
    <w:p>
      <w:pPr>
        <w:autoSpaceDE w:val="0"/>
        <w:autoSpaceDN w:val="0"/>
        <w:adjustRightInd w:val="0"/>
        <w:snapToGrid w:val="0"/>
        <w:spacing w:line="360" w:lineRule="auto"/>
        <w:ind w:left="420"/>
        <w:outlineLvl w:val="1"/>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税号：91320411MA1MH99N1K</w:t>
      </w:r>
    </w:p>
    <w:p>
      <w:pPr>
        <w:autoSpaceDE w:val="0"/>
        <w:autoSpaceDN w:val="0"/>
        <w:adjustRightInd w:val="0"/>
        <w:snapToGrid w:val="0"/>
        <w:spacing w:line="360" w:lineRule="auto"/>
        <w:ind w:left="420"/>
        <w:outlineLvl w:val="1"/>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地址：南京市建邺区奥体大街68号3栋第11层</w:t>
      </w:r>
    </w:p>
    <w:p>
      <w:pPr>
        <w:autoSpaceDE w:val="0"/>
        <w:autoSpaceDN w:val="0"/>
        <w:adjustRightInd w:val="0"/>
        <w:snapToGrid w:val="0"/>
        <w:spacing w:line="360" w:lineRule="auto"/>
        <w:ind w:left="420"/>
        <w:outlineLvl w:val="1"/>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 xml:space="preserve">开户行：中信银行南京江北新区分行营业部 </w:t>
      </w:r>
    </w:p>
    <w:p>
      <w:pPr>
        <w:autoSpaceDE w:val="0"/>
        <w:autoSpaceDN w:val="0"/>
        <w:adjustRightInd w:val="0"/>
        <w:snapToGrid w:val="0"/>
        <w:spacing w:line="360" w:lineRule="auto"/>
        <w:ind w:left="420"/>
        <w:outlineLvl w:val="1"/>
        <w:rPr>
          <w:rFonts w:hint="eastAsia" w:ascii="宋体" w:hAnsi="宋体" w:eastAsia="宋体" w:cs="Times New Roman"/>
          <w:szCs w:val="21"/>
          <w:lang w:val="zh-CN"/>
        </w:rPr>
      </w:pPr>
      <w:r>
        <w:rPr>
          <w:rFonts w:hint="eastAsia" w:ascii="宋体" w:hAnsi="宋体" w:eastAsia="宋体" w:cs="Times New Roman"/>
          <w:szCs w:val="21"/>
          <w:lang w:val="zh-CN" w:eastAsia="zh-CN"/>
        </w:rPr>
        <w:t>账号：8110501012501936352</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四、投标文件的递交</w:t>
      </w:r>
      <w:bookmarkEnd w:id="6"/>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.1 投标文件递交的截止时间（投标截止时间，下同）为</w:t>
      </w:r>
      <w:r>
        <w:rPr>
          <w:rFonts w:hint="eastAsia" w:ascii="宋体" w:hAnsi="宋体" w:eastAsia="宋体" w:cs="宋体"/>
          <w:szCs w:val="21"/>
          <w:u w:val="single"/>
        </w:rPr>
        <w:t xml:space="preserve"> 2023 </w:t>
      </w:r>
      <w:r>
        <w:rPr>
          <w:rFonts w:hint="eastAsia" w:ascii="宋体" w:hAnsi="宋体" w:eastAsia="宋体" w:cs="宋体"/>
          <w:szCs w:val="21"/>
        </w:rPr>
        <w:t>年</w:t>
      </w:r>
      <w:r>
        <w:rPr>
          <w:rFonts w:hint="eastAsia" w:ascii="宋体" w:hAnsi="宋体" w:eastAsia="宋体" w:cs="宋体"/>
          <w:szCs w:val="21"/>
          <w:u w:val="single"/>
          <w:lang w:val="en-US" w:eastAsia="zh-CN"/>
        </w:rPr>
        <w:t>6</w:t>
      </w:r>
      <w:r>
        <w:rPr>
          <w:rFonts w:hint="eastAsia" w:ascii="宋体" w:hAnsi="宋体" w:eastAsia="宋体" w:cs="宋体"/>
          <w:szCs w:val="21"/>
        </w:rPr>
        <w:t>月</w:t>
      </w:r>
      <w:r>
        <w:rPr>
          <w:rFonts w:hint="eastAsia" w:ascii="宋体" w:hAnsi="宋体" w:eastAsia="宋体" w:cs="宋体"/>
          <w:szCs w:val="21"/>
          <w:u w:val="single"/>
          <w:lang w:val="en-US" w:eastAsia="zh-CN"/>
        </w:rPr>
        <w:t>25</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16</w:t>
      </w:r>
      <w:r>
        <w:rPr>
          <w:rFonts w:hint="eastAsia" w:ascii="宋体" w:hAnsi="宋体" w:eastAsia="宋体" w:cs="宋体"/>
          <w:szCs w:val="21"/>
          <w:u w:val="single"/>
        </w:rPr>
        <w:t xml:space="preserve"> </w:t>
      </w:r>
      <w:r>
        <w:rPr>
          <w:rFonts w:hint="eastAsia" w:ascii="宋体" w:hAnsi="宋体" w:eastAsia="宋体" w:cs="宋体"/>
          <w:szCs w:val="21"/>
        </w:rPr>
        <w:t>时</w:t>
      </w:r>
      <w:r>
        <w:rPr>
          <w:rFonts w:hint="eastAsia" w:ascii="宋体" w:hAnsi="宋体" w:eastAsia="宋体" w:cs="宋体"/>
          <w:szCs w:val="21"/>
          <w:u w:val="single"/>
        </w:rPr>
        <w:t xml:space="preserve"> 00 </w:t>
      </w:r>
      <w:r>
        <w:rPr>
          <w:rFonts w:hint="eastAsia" w:ascii="宋体" w:hAnsi="宋体" w:eastAsia="宋体" w:cs="宋体"/>
          <w:szCs w:val="21"/>
        </w:rPr>
        <w:t>分，本项目为线上开标，请各投标单位在开标截止时间前将加密且盖章的投标文件扫描件发送至：（info@ccsglucky.com</w:t>
      </w:r>
      <w:r>
        <w:rPr>
          <w:rFonts w:hint="eastAsia" w:ascii="宋体" w:hAnsi="宋体" w:eastAsia="宋体" w:cs="宋体"/>
          <w:szCs w:val="21"/>
          <w:lang w:val="zh-CN"/>
        </w:rPr>
        <w:t xml:space="preserve"> </w:t>
      </w:r>
      <w:r>
        <w:rPr>
          <w:rFonts w:hint="eastAsia" w:ascii="宋体" w:hAnsi="宋体" w:eastAsia="宋体" w:cs="宋体"/>
          <w:szCs w:val="21"/>
        </w:rPr>
        <w:t>），逾期不予接受。</w:t>
      </w:r>
    </w:p>
    <w:p>
      <w:pPr>
        <w:pStyle w:val="7"/>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逾期送达的、未送达指定地点的或者不按照</w:t>
      </w:r>
      <w:r>
        <w:rPr>
          <w:rFonts w:hint="eastAsia" w:ascii="宋体" w:hAnsi="宋体" w:eastAsia="宋体" w:cs="宋体"/>
          <w:color w:val="auto"/>
          <w:sz w:val="21"/>
          <w:szCs w:val="21"/>
          <w:lang w:eastAsia="zh-CN"/>
        </w:rPr>
        <w:t>竞争性谈判邀请文件</w:t>
      </w:r>
      <w:r>
        <w:rPr>
          <w:rFonts w:hint="eastAsia" w:ascii="宋体" w:hAnsi="宋体" w:eastAsia="宋体" w:cs="宋体"/>
          <w:color w:val="auto"/>
          <w:sz w:val="21"/>
          <w:szCs w:val="21"/>
        </w:rPr>
        <w:t>要求加密及盖章的投标文件，招标人将予以拒收。</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7" w:name="_Toc46217322"/>
      <w:r>
        <w:rPr>
          <w:rFonts w:hint="eastAsia" w:ascii="宋体" w:hAnsi="宋体" w:eastAsia="宋体" w:cs="Times New Roman"/>
          <w:b/>
          <w:bCs/>
          <w:szCs w:val="21"/>
          <w:lang w:val="en-US" w:eastAsia="zh-CN"/>
        </w:rPr>
        <w:t>五、发布公告的媒介</w:t>
      </w:r>
      <w:bookmarkEnd w:id="7"/>
    </w:p>
    <w:p>
      <w:pPr>
        <w:pStyle w:val="7"/>
        <w:spacing w:line="360" w:lineRule="auto"/>
        <w:ind w:firstLine="420" w:firstLineChars="200"/>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autoSpaceDE w:val="0"/>
        <w:autoSpaceDN w:val="0"/>
        <w:adjustRightInd w:val="0"/>
        <w:snapToGrid w:val="0"/>
        <w:spacing w:line="360" w:lineRule="auto"/>
        <w:outlineLvl w:val="1"/>
        <w:rPr>
          <w:rFonts w:hint="eastAsia" w:ascii="宋体" w:hAnsi="宋体" w:eastAsia="宋体" w:cs="Times New Roman"/>
          <w:b/>
          <w:bCs/>
          <w:szCs w:val="21"/>
          <w:lang w:val="en-US" w:eastAsia="zh-CN"/>
        </w:rPr>
      </w:pPr>
      <w:bookmarkStart w:id="8" w:name="_Toc46217323"/>
      <w:r>
        <w:rPr>
          <w:rFonts w:hint="eastAsia" w:ascii="宋体" w:hAnsi="宋体" w:eastAsia="宋体" w:cs="Times New Roman"/>
          <w:b/>
          <w:bCs/>
          <w:szCs w:val="21"/>
          <w:lang w:val="en-US" w:eastAsia="zh-CN"/>
        </w:rPr>
        <w:t>六、联系方式</w:t>
      </w:r>
      <w:bookmarkEnd w:id="8"/>
    </w:p>
    <w:p>
      <w:pPr>
        <w:widowControl/>
        <w:spacing w:line="440" w:lineRule="exact"/>
        <w:ind w:right="20" w:firstLine="480"/>
        <w:rPr>
          <w:rFonts w:hint="eastAsia" w:ascii="宋体" w:hAnsi="宋体" w:eastAsia="宋体" w:cs="Arial"/>
          <w:szCs w:val="21"/>
        </w:rPr>
      </w:pPr>
      <w:r>
        <w:rPr>
          <w:rFonts w:hint="eastAsia" w:ascii="宋体" w:hAnsi="宋体" w:cs="Arial"/>
          <w:szCs w:val="21"/>
        </w:rPr>
        <w:t>招标人名称</w:t>
      </w:r>
      <w:r>
        <w:rPr>
          <w:rFonts w:hint="eastAsia" w:ascii="宋体" w:hAnsi="宋体" w:eastAsia="宋体" w:cs="Arial"/>
          <w:szCs w:val="21"/>
        </w:rPr>
        <w:t>：上海电气（江苏）综合能源服务有限公司</w:t>
      </w:r>
    </w:p>
    <w:p>
      <w:pPr>
        <w:widowControl/>
        <w:spacing w:line="440" w:lineRule="exact"/>
        <w:ind w:right="20" w:firstLine="480"/>
        <w:rPr>
          <w:rFonts w:hint="eastAsia" w:ascii="宋体" w:hAnsi="宋体" w:eastAsia="宋体" w:cs="Arial"/>
          <w:szCs w:val="21"/>
        </w:rPr>
      </w:pPr>
      <w:r>
        <w:rPr>
          <w:rFonts w:hint="eastAsia" w:ascii="宋体" w:hAnsi="宋体" w:eastAsia="宋体" w:cs="Arial"/>
          <w:szCs w:val="21"/>
        </w:rPr>
        <w:t>联系地址：南京市鼓楼区古平岗4号C座818-827室</w:t>
      </w:r>
    </w:p>
    <w:p>
      <w:pPr>
        <w:widowControl/>
        <w:spacing w:line="440" w:lineRule="exact"/>
        <w:ind w:right="20" w:firstLine="480"/>
        <w:rPr>
          <w:rFonts w:hint="eastAsia" w:ascii="宋体" w:hAnsi="宋体" w:eastAsia="宋体" w:cs="Arial"/>
          <w:szCs w:val="21"/>
          <w:lang w:val="en-US" w:eastAsia="zh-CN"/>
        </w:rPr>
      </w:pPr>
      <w:r>
        <w:rPr>
          <w:rFonts w:hint="eastAsia" w:ascii="宋体" w:hAnsi="宋体" w:eastAsia="宋体" w:cs="Arial"/>
          <w:szCs w:val="21"/>
          <w:lang w:val="en-US" w:eastAsia="zh-CN"/>
        </w:rPr>
        <w:t>联系人：李品徵</w:t>
      </w:r>
    </w:p>
    <w:p>
      <w:pPr>
        <w:widowControl/>
        <w:spacing w:line="440" w:lineRule="exact"/>
        <w:ind w:right="20" w:firstLine="480"/>
        <w:rPr>
          <w:rFonts w:hint="default"/>
          <w:lang w:val="en-US" w:eastAsia="zh-CN"/>
        </w:rPr>
      </w:pPr>
      <w:r>
        <w:rPr>
          <w:rFonts w:hint="eastAsia"/>
          <w:lang w:val="en-US" w:eastAsia="zh-CN"/>
        </w:rPr>
        <w:t>联系电话：13921428236</w:t>
      </w:r>
    </w:p>
    <w:p>
      <w:pPr>
        <w:widowControl/>
        <w:spacing w:line="440" w:lineRule="exact"/>
        <w:ind w:right="20" w:firstLine="480"/>
        <w:rPr>
          <w:rFonts w:hint="eastAsia" w:ascii="宋体" w:hAnsi="宋体" w:cs="Arial"/>
          <w:szCs w:val="21"/>
        </w:rPr>
      </w:pPr>
      <w:r>
        <w:rPr>
          <w:rFonts w:hint="eastAsia" w:ascii="宋体" w:hAnsi="宋体" w:cs="Arial"/>
          <w:szCs w:val="21"/>
        </w:rPr>
        <w:t>招标代理机构名称：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地址： 江苏省南京市建邺区奥体大街68号3栋11层</w:t>
      </w:r>
    </w:p>
    <w:p>
      <w:pPr>
        <w:widowControl/>
        <w:spacing w:line="440" w:lineRule="exact"/>
        <w:ind w:right="20" w:firstLine="480"/>
        <w:rPr>
          <w:rFonts w:hint="eastAsia" w:ascii="宋体" w:hAnsi="宋体" w:cs="Arial"/>
          <w:szCs w:val="21"/>
        </w:rPr>
      </w:pPr>
      <w:r>
        <w:rPr>
          <w:rFonts w:hint="eastAsia" w:ascii="宋体" w:hAnsi="宋体" w:cs="Arial"/>
          <w:szCs w:val="21"/>
        </w:rPr>
        <w:t>联系人： 许帅</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联系电话： 18652906665     </w:t>
      </w:r>
    </w:p>
    <w:p>
      <w:pPr>
        <w:widowControl/>
        <w:spacing w:line="440" w:lineRule="exact"/>
        <w:ind w:right="20" w:firstLine="480"/>
        <w:rPr>
          <w:rFonts w:ascii="宋体" w:hAnsi="宋体" w:cs="Arial"/>
          <w:szCs w:val="21"/>
        </w:rPr>
      </w:pPr>
      <w:r>
        <w:rPr>
          <w:rFonts w:hint="eastAsia" w:ascii="宋体" w:hAnsi="宋体" w:cs="Arial"/>
          <w:szCs w:val="21"/>
        </w:rPr>
        <w:t>邮编： 210004</w:t>
      </w:r>
    </w:p>
    <w:p>
      <w:pPr>
        <w:widowControl/>
        <w:spacing w:line="440" w:lineRule="exact"/>
        <w:ind w:right="20" w:firstLine="480"/>
        <w:rPr>
          <w:rFonts w:hint="eastAsia" w:ascii="宋体" w:hAnsi="宋体" w:cs="Arial"/>
          <w:szCs w:val="21"/>
        </w:rPr>
      </w:pPr>
      <w:r>
        <w:rPr>
          <w:rFonts w:hint="eastAsia" w:ascii="宋体" w:hAnsi="宋体" w:cs="Arial"/>
          <w:szCs w:val="21"/>
        </w:rPr>
        <w:t>电子邮箱： info@ccsglucky.com</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账户名称：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中信银行南京江北新区分行营业部 </w:t>
      </w:r>
    </w:p>
    <w:p>
      <w:pPr>
        <w:widowControl/>
        <w:spacing w:line="440" w:lineRule="exact"/>
        <w:ind w:right="20" w:firstLine="480"/>
        <w:rPr>
          <w:rFonts w:hint="eastAsia" w:ascii="宋体" w:hAnsi="宋体" w:cs="Arial"/>
          <w:szCs w:val="21"/>
        </w:rPr>
      </w:pPr>
      <w:r>
        <w:rPr>
          <w:rFonts w:hint="eastAsia" w:ascii="宋体" w:hAnsi="宋体" w:cs="Arial"/>
          <w:szCs w:val="21"/>
        </w:rPr>
        <w:t>账号：8110501012501936352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2CB27E45"/>
    <w:rsid w:val="2CB2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4"/>
    <w:qFormat/>
    <w:uiPriority w:val="0"/>
    <w:pPr>
      <w:keepNext/>
      <w:keepLines/>
      <w:spacing w:before="120" w:after="120"/>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楷体_GB2312" w:hAnsi="Arial" w:eastAsia="楷体_GB2312"/>
      <w:sz w:val="28"/>
    </w:rPr>
  </w:style>
  <w:style w:type="paragraph" w:styleId="4">
    <w:name w:val="Normal Indent"/>
    <w:basedOn w:val="1"/>
    <w:next w:val="1"/>
    <w:qFormat/>
    <w:uiPriority w:val="0"/>
    <w:pPr>
      <w:ind w:firstLine="420"/>
    </w:pPr>
  </w:style>
  <w:style w:type="paragraph" w:customStyle="1" w:styleId="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2023-06-21T07:24:00Z</dcterms:created>
  <dc:creator>WPS_1679629981</dc:creator>
  <cp:lastModifiedBy>WPS_1679629981</cp:lastModifiedBy>
  <dcterms:modified xsi:type="dcterms:W3CDTF">2023-06-21T07:24:46Z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89662EBB37F8441389F30D66386EE83A_11</vt:lpwstr>
  </property>
</Properties>
</file>