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eastAsia="黑体"/>
          <w:sz w:val="36"/>
          <w:szCs w:val="36"/>
          <w:lang w:val="zh-CN"/>
        </w:rPr>
      </w:pPr>
      <w:r>
        <w:rPr>
          <w:rFonts w:hint="eastAsia" w:ascii="黑体" w:hAnsi="宋体" w:eastAsia="黑体"/>
          <w:spacing w:val="-10"/>
          <w:sz w:val="36"/>
          <w:szCs w:val="36"/>
        </w:rPr>
        <w:t>第一章</w:t>
      </w:r>
      <w:r>
        <w:rPr>
          <w:rFonts w:ascii="黑体" w:hAnsi="宋体" w:eastAsia="黑体"/>
          <w:spacing w:val="-10"/>
          <w:sz w:val="36"/>
          <w:szCs w:val="36"/>
        </w:rPr>
        <w:t xml:space="preserve"> </w:t>
      </w:r>
      <w:r>
        <w:rPr>
          <w:rFonts w:hint="eastAsia" w:ascii="黑体" w:hAnsi="宋体" w:eastAsia="黑体"/>
          <w:spacing w:val="-10"/>
          <w:sz w:val="36"/>
          <w:szCs w:val="36"/>
        </w:rPr>
        <w:t>竞争性谈判邀请</w:t>
      </w:r>
    </w:p>
    <w:p>
      <w:pPr>
        <w:adjustRightInd w:val="0"/>
        <w:snapToGrid w:val="0"/>
        <w:rPr>
          <w:rFonts w:hint="eastAsia" w:ascii="宋体" w:hAnsi="宋体"/>
          <w:szCs w:val="21"/>
          <w:lang w:val="zh-CN"/>
        </w:rPr>
      </w:pPr>
    </w:p>
    <w:p>
      <w:pPr>
        <w:pStyle w:val="3"/>
        <w:jc w:val="center"/>
        <w:rPr>
          <w:rFonts w:hint="eastAsia" w:ascii="宋体" w:hAnsi="宋体" w:eastAsia="宋体"/>
          <w:sz w:val="32"/>
          <w:szCs w:val="32"/>
        </w:rPr>
      </w:pPr>
      <w:r>
        <w:rPr>
          <w:rFonts w:hint="eastAsia" w:ascii="宋体" w:hAnsi="宋体" w:eastAsia="宋体"/>
          <w:sz w:val="32"/>
          <w:szCs w:val="32"/>
        </w:rPr>
        <w:t>邀请函</w:t>
      </w:r>
    </w:p>
    <w:p>
      <w:pPr>
        <w:adjustRightInd w:val="0"/>
        <w:snapToGrid w:val="0"/>
        <w:spacing w:line="360" w:lineRule="auto"/>
        <w:ind w:firstLine="527" w:firstLineChars="250"/>
        <w:rPr>
          <w:rFonts w:ascii="宋体" w:hAnsi="宋体"/>
          <w:szCs w:val="21"/>
          <w:lang w:val="zh-CN"/>
        </w:rPr>
      </w:pPr>
      <w:r>
        <w:rPr>
          <w:rFonts w:hint="eastAsia" w:ascii="宋体" w:hAnsi="宋体"/>
          <w:b/>
          <w:szCs w:val="21"/>
          <w:u w:val="single"/>
        </w:rPr>
        <w:t>吉祥新能源科技有限公司</w:t>
      </w:r>
      <w:r>
        <w:rPr>
          <w:rFonts w:hint="eastAsia" w:ascii="宋体" w:hAnsi="宋体"/>
          <w:b/>
          <w:szCs w:val="21"/>
          <w:u w:val="single"/>
          <w:lang w:val="zh-CN"/>
        </w:rPr>
        <w:t>（</w:t>
      </w:r>
      <w:r>
        <w:rPr>
          <w:rFonts w:hint="eastAsia" w:ascii="宋体" w:hAnsi="宋体"/>
          <w:szCs w:val="21"/>
          <w:lang w:val="zh-CN"/>
        </w:rPr>
        <w:t>以下简称“</w:t>
      </w:r>
      <w:r>
        <w:rPr>
          <w:rFonts w:hint="eastAsia" w:ascii="宋体" w:hAnsi="宋体"/>
          <w:szCs w:val="21"/>
        </w:rPr>
        <w:t>采购代理</w:t>
      </w:r>
      <w:r>
        <w:rPr>
          <w:rFonts w:hint="eastAsia" w:ascii="宋体" w:hAnsi="宋体"/>
          <w:szCs w:val="21"/>
          <w:lang w:val="zh-CN"/>
        </w:rPr>
        <w:t>”）受</w:t>
      </w:r>
      <w:r>
        <w:rPr>
          <w:rFonts w:hint="eastAsia" w:ascii="宋体" w:hAnsi="宋体"/>
          <w:b/>
          <w:szCs w:val="21"/>
          <w:u w:val="single"/>
        </w:rPr>
        <w:t>上海电气（江苏）综合能源服务有限公司</w:t>
      </w:r>
      <w:r>
        <w:rPr>
          <w:rFonts w:hint="eastAsia" w:ascii="宋体" w:hAnsi="宋体"/>
          <w:szCs w:val="21"/>
          <w:lang w:val="zh-CN"/>
        </w:rPr>
        <w:t>（采购单位名称，以下简称“采购人”）委托，就</w:t>
      </w:r>
      <w:r>
        <w:rPr>
          <w:rFonts w:hint="eastAsia" w:ascii="宋体" w:hAnsi="宋体"/>
          <w:b/>
          <w:szCs w:val="21"/>
          <w:u w:val="single"/>
          <w:lang w:eastAsia="zh-CN"/>
        </w:rPr>
        <w:t>象州百丈风电场三期工程集电线路及储能电站施工项目</w:t>
      </w:r>
      <w:r>
        <w:rPr>
          <w:rFonts w:hint="eastAsia" w:ascii="宋体" w:hAnsi="宋体"/>
          <w:szCs w:val="21"/>
        </w:rPr>
        <w:t>（项目名称）</w:t>
      </w:r>
      <w:r>
        <w:rPr>
          <w:rFonts w:hint="eastAsia" w:ascii="宋体" w:hAnsi="宋体"/>
          <w:szCs w:val="21"/>
          <w:lang w:val="zh-CN"/>
        </w:rPr>
        <w:t>进行</w:t>
      </w:r>
      <w:r>
        <w:rPr>
          <w:rFonts w:hint="eastAsia" w:ascii="宋体" w:hAnsi="宋体"/>
          <w:b/>
          <w:szCs w:val="21"/>
          <w:lang w:val="zh-CN"/>
        </w:rPr>
        <w:t>竞争性谈判采购，兹邀请符合</w:t>
      </w:r>
      <w:r>
        <w:rPr>
          <w:rFonts w:hint="eastAsia" w:ascii="宋体" w:hAnsi="宋体"/>
          <w:szCs w:val="21"/>
          <w:lang w:val="zh-CN"/>
        </w:rPr>
        <w:t>资格条件的投标人提交响应文件和谈判。</w:t>
      </w:r>
    </w:p>
    <w:p>
      <w:pPr>
        <w:autoSpaceDE w:val="0"/>
        <w:autoSpaceDN w:val="0"/>
        <w:adjustRightInd w:val="0"/>
        <w:snapToGrid w:val="0"/>
        <w:spacing w:line="360" w:lineRule="auto"/>
        <w:outlineLvl w:val="1"/>
        <w:rPr>
          <w:rFonts w:ascii="宋体" w:hAnsi="宋体"/>
          <w:b/>
          <w:bCs/>
          <w:szCs w:val="21"/>
        </w:rPr>
      </w:pPr>
      <w:r>
        <w:rPr>
          <w:rFonts w:hint="eastAsia" w:ascii="宋体" w:hAnsi="宋体"/>
          <w:b/>
          <w:bCs/>
          <w:szCs w:val="21"/>
        </w:rPr>
        <w:t>一、项目基本情况</w:t>
      </w:r>
    </w:p>
    <w:p>
      <w:pPr>
        <w:autoSpaceDE w:val="0"/>
        <w:autoSpaceDN w:val="0"/>
        <w:adjustRightInd w:val="0"/>
        <w:snapToGrid w:val="0"/>
        <w:spacing w:line="360" w:lineRule="auto"/>
        <w:ind w:left="420"/>
        <w:outlineLvl w:val="1"/>
        <w:rPr>
          <w:rFonts w:hint="eastAsia" w:ascii="宋体" w:hAnsi="宋体" w:eastAsia="宋体"/>
          <w:szCs w:val="21"/>
          <w:highlight w:val="green"/>
          <w:lang w:eastAsia="zh-CN"/>
        </w:rPr>
      </w:pPr>
      <w:r>
        <w:rPr>
          <w:rFonts w:hint="eastAsia" w:ascii="宋体" w:hAnsi="宋体"/>
          <w:szCs w:val="21"/>
        </w:rPr>
        <w:t>1.</w:t>
      </w:r>
      <w:r>
        <w:rPr>
          <w:rFonts w:hint="eastAsia" w:ascii="宋体" w:hAnsi="宋体"/>
          <w:szCs w:val="21"/>
          <w:lang w:val="zh-CN"/>
        </w:rPr>
        <w:t>1</w:t>
      </w:r>
      <w:r>
        <w:rPr>
          <w:rFonts w:hint="eastAsia" w:ascii="宋体" w:hAnsi="宋体"/>
          <w:szCs w:val="21"/>
        </w:rPr>
        <w:t>.</w:t>
      </w:r>
      <w:r>
        <w:rPr>
          <w:rFonts w:hint="eastAsia" w:ascii="宋体" w:hAnsi="宋体"/>
          <w:szCs w:val="21"/>
          <w:lang w:val="zh-CN"/>
        </w:rPr>
        <w:t>项目编号：</w:t>
      </w:r>
      <w:r>
        <w:rPr>
          <w:rFonts w:hint="eastAsia" w:ascii="宋体" w:hAnsi="宋体"/>
          <w:szCs w:val="21"/>
          <w:lang w:eastAsia="zh-CN"/>
        </w:rPr>
        <w:t>JXGCCG-202310</w:t>
      </w:r>
    </w:p>
    <w:p>
      <w:pPr>
        <w:autoSpaceDE w:val="0"/>
        <w:autoSpaceDN w:val="0"/>
        <w:adjustRightInd w:val="0"/>
        <w:snapToGrid w:val="0"/>
        <w:spacing w:line="360" w:lineRule="auto"/>
        <w:ind w:left="420"/>
        <w:outlineLvl w:val="1"/>
        <w:rPr>
          <w:rFonts w:hint="eastAsia" w:ascii="宋体" w:hAnsi="宋体" w:eastAsia="宋体"/>
          <w:b/>
          <w:szCs w:val="21"/>
          <w:u w:val="single"/>
          <w:lang w:eastAsia="zh-CN"/>
        </w:rPr>
      </w:pPr>
      <w:r>
        <w:rPr>
          <w:rFonts w:hint="eastAsia" w:ascii="宋体" w:hAnsi="宋体"/>
          <w:szCs w:val="21"/>
        </w:rPr>
        <w:t>1.2.项目名称：</w:t>
      </w:r>
      <w:r>
        <w:rPr>
          <w:rFonts w:hint="eastAsia" w:ascii="宋体" w:hAnsi="宋体"/>
          <w:szCs w:val="21"/>
          <w:lang w:eastAsia="zh-CN"/>
        </w:rPr>
        <w:t>象州百丈风电场三期工程集电线路及储能电站施工项目</w:t>
      </w:r>
    </w:p>
    <w:p>
      <w:pPr>
        <w:autoSpaceDE w:val="0"/>
        <w:autoSpaceDN w:val="0"/>
        <w:adjustRightInd w:val="0"/>
        <w:snapToGrid w:val="0"/>
        <w:spacing w:line="360" w:lineRule="auto"/>
        <w:ind w:left="420"/>
        <w:outlineLvl w:val="1"/>
        <w:rPr>
          <w:rFonts w:ascii="宋体" w:hAnsi="宋体"/>
          <w:szCs w:val="21"/>
        </w:rPr>
      </w:pPr>
      <w:r>
        <w:rPr>
          <w:rFonts w:hint="eastAsia" w:ascii="宋体" w:hAnsi="宋体"/>
          <w:szCs w:val="21"/>
        </w:rPr>
        <w:t>1.3.采购方式：竞争性谈判</w:t>
      </w:r>
    </w:p>
    <w:p>
      <w:pPr>
        <w:autoSpaceDE w:val="0"/>
        <w:autoSpaceDN w:val="0"/>
        <w:adjustRightInd w:val="0"/>
        <w:snapToGrid w:val="0"/>
        <w:spacing w:line="360" w:lineRule="auto"/>
        <w:ind w:left="420"/>
        <w:outlineLvl w:val="1"/>
        <w:rPr>
          <w:rFonts w:hint="eastAsia" w:ascii="宋体" w:hAnsi="宋体"/>
          <w:szCs w:val="21"/>
          <w:lang w:eastAsia="zh-CN"/>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.采购需求：</w:t>
      </w:r>
      <w:r>
        <w:rPr>
          <w:rFonts w:hint="eastAsia" w:ascii="宋体" w:hAnsi="宋体"/>
          <w:szCs w:val="21"/>
          <w:lang w:eastAsia="zh-CN"/>
        </w:rPr>
        <w:t>本工程设计范围内所有工作量，包括但不限于:</w:t>
      </w:r>
    </w:p>
    <w:p>
      <w:pPr>
        <w:autoSpaceDE w:val="0"/>
        <w:autoSpaceDN w:val="0"/>
        <w:adjustRightInd w:val="0"/>
        <w:snapToGrid w:val="0"/>
        <w:spacing w:line="360" w:lineRule="auto"/>
        <w:ind w:left="420"/>
        <w:outlineLvl w:val="1"/>
        <w:rPr>
          <w:rFonts w:hint="eastAsia" w:ascii="宋体" w:hAnsi="宋体"/>
          <w:szCs w:val="21"/>
          <w:lang w:eastAsia="zh-CN"/>
        </w:rPr>
      </w:pPr>
      <w:r>
        <w:rPr>
          <w:rFonts w:hint="eastAsia" w:ascii="宋体" w:hAnsi="宋体"/>
          <w:szCs w:val="21"/>
          <w:lang w:eastAsia="zh-CN"/>
        </w:rPr>
        <w:t>（1）集电线路工程：包括本工程风电场35kV集电线路全部铁塔、基础、架空放线、 光缆架线、电缆及光缆上下终端塔安装、接地、附件安装等相关工作，以及由此产生的建设场地征用及相关清理费用，分包人负责集电线路工程所有设备及材料采购，承包人不提供设备及材料。</w:t>
      </w:r>
    </w:p>
    <w:p>
      <w:pPr>
        <w:autoSpaceDE w:val="0"/>
        <w:autoSpaceDN w:val="0"/>
        <w:adjustRightInd w:val="0"/>
        <w:snapToGrid w:val="0"/>
        <w:spacing w:line="360" w:lineRule="auto"/>
        <w:ind w:left="420"/>
        <w:outlineLvl w:val="1"/>
        <w:rPr>
          <w:rFonts w:hint="eastAsia" w:ascii="宋体" w:hAnsi="宋体"/>
          <w:szCs w:val="21"/>
        </w:rPr>
      </w:pPr>
      <w:r>
        <w:rPr>
          <w:rFonts w:hint="eastAsia" w:ascii="宋体" w:hAnsi="宋体"/>
          <w:szCs w:val="21"/>
          <w:lang w:eastAsia="zh-CN"/>
        </w:rPr>
        <w:t>（2）储能电站工程：包括储能电站视频安防系统、动力照明系统、防雷接地工程、消防系统、场地平整、进站及厂内道路、围墙及大门、排水工程、35kV电缆线路（分界点为风电场升压站储能进线开关柜）、舱体吊装就位、外部一二次电缆敷设及接线、试验及调试（包括变压器交接试验、外部电缆绝缘测试、35kV电缆耐压试验等）、配合储能厂家进行调试（包括PCS调试、变压器调试、内部电缆绝缘测试、通讯组网调试、调试信号对点、站端联调、线路充放电及全场充放电调试、设备联合调试与测试动调、EMS系统调试、消防及其他辅助系统调试等），储能电池预制舱、PCS及升压变预制舱由承包人提供，其他所有设备及材料均由分包人采购。</w:t>
      </w:r>
      <w:r>
        <w:rPr>
          <w:rFonts w:hint="eastAsia" w:ascii="宋体" w:hAnsi="宋体"/>
          <w:szCs w:val="21"/>
        </w:rPr>
        <w:t>具体内容详见图纸及清单。</w:t>
      </w:r>
    </w:p>
    <w:p>
      <w:pPr>
        <w:autoSpaceDE w:val="0"/>
        <w:autoSpaceDN w:val="0"/>
        <w:adjustRightInd w:val="0"/>
        <w:snapToGrid w:val="0"/>
        <w:spacing w:line="360" w:lineRule="auto"/>
        <w:ind w:left="420"/>
        <w:outlineLvl w:val="1"/>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.工期：开始工作日期：2023年 8 月 15 日</w:t>
      </w:r>
    </w:p>
    <w:p>
      <w:pPr>
        <w:autoSpaceDE w:val="0"/>
        <w:autoSpaceDN w:val="0"/>
        <w:adjustRightInd w:val="0"/>
        <w:snapToGrid w:val="0"/>
        <w:spacing w:line="360" w:lineRule="auto"/>
        <w:ind w:left="420"/>
        <w:outlineLvl w:val="1"/>
        <w:rPr>
          <w:rFonts w:hint="eastAsia" w:ascii="宋体" w:hAnsi="宋体"/>
          <w:szCs w:val="21"/>
          <w:highlight w:val="none"/>
        </w:rPr>
      </w:pPr>
      <w:r>
        <w:rPr>
          <w:rFonts w:hint="eastAsia" w:ascii="宋体" w:hAnsi="宋体"/>
          <w:szCs w:val="21"/>
          <w:highlight w:val="none"/>
        </w:rPr>
        <w:t>结束工作日期：2024年 7 月 31 日，其中2023年 12 月 25 日储能电站工程完工，集电线路工程具备部分送电条件。</w:t>
      </w:r>
    </w:p>
    <w:p>
      <w:pPr>
        <w:autoSpaceDE w:val="0"/>
        <w:autoSpaceDN w:val="0"/>
        <w:adjustRightInd w:val="0"/>
        <w:snapToGrid w:val="0"/>
        <w:spacing w:line="360" w:lineRule="auto"/>
        <w:ind w:left="420"/>
        <w:outlineLvl w:val="1"/>
        <w:rPr>
          <w:rFonts w:ascii="宋体" w:hAnsi="宋体"/>
          <w:szCs w:val="21"/>
          <w:highlight w:val="none"/>
        </w:rPr>
      </w:pPr>
      <w:r>
        <w:rPr>
          <w:rFonts w:hint="eastAsia" w:ascii="宋体" w:hAnsi="宋体"/>
          <w:szCs w:val="21"/>
          <w:highlight w:val="none"/>
        </w:rPr>
        <w:t>总日历工作天数为：351 天（工期总日历天数与根据前述计划日期计算的工期天数不一致的，以工期总日历天数为准。合同工期如有变化，以工程承包人书面通知为准）。</w:t>
      </w:r>
    </w:p>
    <w:p>
      <w:pPr>
        <w:pStyle w:val="5"/>
        <w:spacing w:line="360" w:lineRule="auto"/>
        <w:ind w:firstLine="420" w:firstLineChars="200"/>
        <w:rPr>
          <w:rFonts w:hint="eastAsia" w:ascii="宋体" w:hAnsi="宋体" w:eastAsia="宋体"/>
          <w:sz w:val="21"/>
          <w:szCs w:val="21"/>
        </w:rPr>
      </w:pPr>
      <w:r>
        <w:rPr>
          <w:rFonts w:hint="eastAsia" w:ascii="宋体" w:hAnsi="宋体" w:eastAsia="宋体"/>
          <w:sz w:val="21"/>
          <w:szCs w:val="21"/>
        </w:rPr>
        <w:t>1.</w:t>
      </w:r>
      <w:r>
        <w:rPr>
          <w:rFonts w:hint="eastAsia" w:ascii="宋体" w:hAnsi="宋体" w:eastAsia="宋体"/>
          <w:sz w:val="21"/>
          <w:szCs w:val="21"/>
          <w:lang w:val="en-US" w:eastAsia="zh-CN"/>
        </w:rPr>
        <w:t>6</w:t>
      </w:r>
      <w:r>
        <w:rPr>
          <w:rFonts w:hint="eastAsia" w:ascii="宋体" w:hAnsi="宋体" w:eastAsia="宋体"/>
          <w:sz w:val="21"/>
          <w:szCs w:val="21"/>
        </w:rPr>
        <w:t>.质量要求：按国家质量规范标准验收必须达到合格标准。</w:t>
      </w:r>
    </w:p>
    <w:p>
      <w:pPr>
        <w:autoSpaceDE w:val="0"/>
        <w:autoSpaceDN w:val="0"/>
        <w:adjustRightInd w:val="0"/>
        <w:snapToGrid w:val="0"/>
        <w:spacing w:line="360" w:lineRule="auto"/>
        <w:outlineLvl w:val="1"/>
        <w:rPr>
          <w:rFonts w:hint="eastAsia" w:ascii="宋体" w:hAnsi="宋体"/>
          <w:b/>
          <w:bCs/>
          <w:szCs w:val="21"/>
        </w:rPr>
      </w:pPr>
      <w:r>
        <w:rPr>
          <w:rFonts w:hint="eastAsia" w:ascii="宋体" w:hAnsi="宋体"/>
          <w:b/>
          <w:bCs/>
          <w:szCs w:val="21"/>
        </w:rPr>
        <w:t>二、投标人的资格要求</w:t>
      </w:r>
    </w:p>
    <w:p>
      <w:pPr>
        <w:widowControl/>
        <w:shd w:val="clear" w:color="auto" w:fill="FFFFFF"/>
        <w:spacing w:line="360" w:lineRule="atLeast"/>
        <w:ind w:firstLine="370"/>
        <w:jc w:val="left"/>
        <w:rPr>
          <w:rFonts w:hint="eastAsia" w:ascii="宋体" w:hAnsi="宋体"/>
          <w:szCs w:val="21"/>
        </w:rPr>
      </w:pPr>
      <w:r>
        <w:rPr>
          <w:rFonts w:hint="eastAsia" w:ascii="宋体" w:hAnsi="宋体"/>
          <w:szCs w:val="21"/>
        </w:rPr>
        <w:t>（1）具有独立承担民事责任的能力（提供法人或者其他组织的营业执照；供应商为自然人的提供其身份证）；</w:t>
      </w:r>
    </w:p>
    <w:p>
      <w:pPr>
        <w:widowControl/>
        <w:shd w:val="clear" w:color="auto" w:fill="FFFFFF"/>
        <w:spacing w:line="360" w:lineRule="atLeast"/>
        <w:ind w:firstLine="37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）具有良好的商业信誉和健全的财务会计制度（提供</w:t>
      </w:r>
      <w:r>
        <w:rPr>
          <w:rFonts w:ascii="宋体" w:hAnsi="宋体"/>
          <w:szCs w:val="21"/>
        </w:rPr>
        <w:t>202</w:t>
      </w:r>
      <w:r>
        <w:rPr>
          <w:rFonts w:hint="eastAsia" w:ascii="宋体" w:hAnsi="宋体"/>
          <w:szCs w:val="21"/>
        </w:rPr>
        <w:t>1年度经审计的财务报告，或磋商截止时间前六个月内银行出具的资信证明）；</w:t>
      </w:r>
    </w:p>
    <w:p>
      <w:pPr>
        <w:widowControl/>
        <w:shd w:val="clear" w:color="auto" w:fill="FFFFFF"/>
        <w:spacing w:line="360" w:lineRule="atLeast"/>
        <w:ind w:firstLine="37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）具有履行合同所必需的设备和专业技术能力（供应商根据履行采购项目合同需要，提供履行合同所必需的设备和专业技术能力的证明材料）；</w:t>
      </w:r>
    </w:p>
    <w:p>
      <w:pPr>
        <w:widowControl/>
        <w:shd w:val="clear" w:color="auto" w:fill="FFFFFF"/>
        <w:spacing w:line="360" w:lineRule="atLeast"/>
        <w:ind w:firstLine="37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）有依法缴纳税收和社会保障资金的良好记录（提供参加本次政府采购活动前半年内至少一个月缴纳增值税，或营业税，或企业所得税的凭据；并提供缴纳社会保险的凭据（专用收据，或社会保险缴纳清单））；</w:t>
      </w:r>
    </w:p>
    <w:p>
      <w:pPr>
        <w:widowControl/>
        <w:shd w:val="clear" w:color="auto" w:fill="FFFFFF"/>
        <w:spacing w:line="360" w:lineRule="atLeast"/>
        <w:ind w:firstLine="370"/>
        <w:jc w:val="left"/>
        <w:rPr>
          <w:rFonts w:hint="eastAsia" w:ascii="宋体" w:hAnsi="宋体"/>
          <w:szCs w:val="21"/>
        </w:rPr>
      </w:pPr>
      <w:r>
        <w:rPr>
          <w:rFonts w:hint="eastAsia" w:ascii="宋体" w:hAnsi="宋体"/>
          <w:szCs w:val="21"/>
        </w:rPr>
        <w:t>（</w:t>
      </w:r>
      <w:r>
        <w:rPr>
          <w:rFonts w:ascii="宋体" w:hAnsi="宋体"/>
          <w:szCs w:val="21"/>
        </w:rPr>
        <w:t>5</w:t>
      </w:r>
      <w:r>
        <w:rPr>
          <w:rFonts w:hint="eastAsia" w:ascii="宋体" w:hAnsi="宋体"/>
          <w:szCs w:val="21"/>
        </w:rPr>
        <w:t>）参加采购活动前三年内，在经营活动中没有重大违法记录（提供承诺书）；</w:t>
      </w:r>
    </w:p>
    <w:p>
      <w:pPr>
        <w:widowControl/>
        <w:shd w:val="clear" w:color="auto" w:fill="FFFFFF"/>
        <w:spacing w:line="360" w:lineRule="atLeast"/>
        <w:ind w:firstLine="370"/>
        <w:jc w:val="left"/>
        <w:rPr>
          <w:rFonts w:hint="eastAsia" w:ascii="宋体" w:hAnsi="宋体"/>
          <w:szCs w:val="21"/>
        </w:rPr>
      </w:pPr>
      <w:r>
        <w:rPr>
          <w:rFonts w:hint="eastAsia" w:ascii="宋体" w:hAnsi="宋体"/>
          <w:szCs w:val="21"/>
        </w:rPr>
        <w:t>（6）供应商具备</w:t>
      </w:r>
      <w:r>
        <w:rPr>
          <w:rFonts w:hint="eastAsia" w:ascii="宋体" w:hAnsi="宋体"/>
          <w:szCs w:val="21"/>
          <w:lang w:val="en-US" w:eastAsia="zh-CN"/>
        </w:rPr>
        <w:t>电力工程</w:t>
      </w:r>
      <w:r>
        <w:rPr>
          <w:rFonts w:hint="eastAsia" w:ascii="宋体" w:hAnsi="宋体"/>
          <w:szCs w:val="21"/>
        </w:rPr>
        <w:t>施工总承包叁级（含）以上资质（在有效期内）；具备安全生产条件，并取得安全生产许可证（在有效期内）；</w:t>
      </w:r>
    </w:p>
    <w:p>
      <w:pPr>
        <w:widowControl/>
        <w:shd w:val="clear" w:color="auto" w:fill="FFFFFF"/>
        <w:spacing w:line="360" w:lineRule="atLeast"/>
        <w:ind w:firstLine="370"/>
        <w:jc w:val="left"/>
        <w:rPr>
          <w:rFonts w:hint="eastAsia" w:ascii="宋体" w:hAnsi="宋体"/>
          <w:szCs w:val="21"/>
        </w:rPr>
      </w:pPr>
      <w:r>
        <w:rPr>
          <w:rFonts w:hint="eastAsia" w:ascii="宋体" w:hAnsi="宋体"/>
          <w:szCs w:val="21"/>
        </w:rPr>
        <w:t>（7）项目经理具备</w:t>
      </w:r>
      <w:r>
        <w:rPr>
          <w:rFonts w:hint="eastAsia" w:ascii="宋体" w:hAnsi="宋体"/>
          <w:szCs w:val="21"/>
          <w:lang w:val="en-US" w:eastAsia="zh-CN"/>
        </w:rPr>
        <w:t>机电</w:t>
      </w:r>
      <w:r>
        <w:rPr>
          <w:rFonts w:hint="eastAsia" w:ascii="宋体" w:hAnsi="宋体"/>
          <w:szCs w:val="21"/>
        </w:rPr>
        <w:t>工程专业二级（含）注册建造师以上资格，并具有有效的安全生产考核合格证书（B类）（提供在本单位2023年</w:t>
      </w:r>
      <w:r>
        <w:rPr>
          <w:rFonts w:hint="eastAsia" w:ascii="宋体" w:hAnsi="宋体"/>
          <w:szCs w:val="21"/>
          <w:lang w:val="en-US" w:eastAsia="zh-CN"/>
        </w:rPr>
        <w:t>1月-</w:t>
      </w:r>
      <w:r>
        <w:rPr>
          <w:rFonts w:hint="eastAsia" w:ascii="宋体" w:hAnsi="宋体"/>
          <w:szCs w:val="21"/>
        </w:rPr>
        <w:t>5月社会保险缴纳明细证明，必须由社保部门出具并加盖社保机构章或社保机构参保缴费证明电子专用章）</w:t>
      </w:r>
    </w:p>
    <w:p>
      <w:pPr>
        <w:pStyle w:val="4"/>
        <w:ind w:firstLine="0"/>
      </w:pPr>
    </w:p>
    <w:p>
      <w:pPr>
        <w:autoSpaceDE w:val="0"/>
        <w:autoSpaceDN w:val="0"/>
        <w:adjustRightInd w:val="0"/>
        <w:snapToGrid w:val="0"/>
        <w:spacing w:line="360" w:lineRule="auto"/>
        <w:outlineLvl w:val="1"/>
        <w:rPr>
          <w:rFonts w:hint="eastAsia" w:ascii="宋体" w:hAnsi="宋体"/>
          <w:b/>
          <w:bCs/>
          <w:szCs w:val="21"/>
        </w:rPr>
      </w:pPr>
      <w:r>
        <w:rPr>
          <w:rFonts w:hint="eastAsia" w:ascii="宋体" w:hAnsi="宋体"/>
          <w:b/>
          <w:bCs/>
          <w:szCs w:val="21"/>
        </w:rPr>
        <w:t>三、获取采购文件</w:t>
      </w:r>
    </w:p>
    <w:p>
      <w:pPr>
        <w:widowControl/>
        <w:shd w:val="clear" w:color="auto" w:fill="FFFFFF"/>
        <w:spacing w:line="360" w:lineRule="atLeast"/>
        <w:ind w:firstLine="370" w:firstLineChars="0"/>
        <w:jc w:val="left"/>
        <w:rPr>
          <w:rFonts w:hint="eastAsia" w:ascii="宋体" w:hAnsi="宋体" w:eastAsia="宋体" w:cs="Times New Roman"/>
          <w:szCs w:val="21"/>
          <w:lang w:val="en-US" w:eastAsia="zh-CN"/>
        </w:rPr>
      </w:pPr>
      <w:bookmarkStart w:id="0" w:name="_Toc80801312"/>
      <w:bookmarkStart w:id="1" w:name="_Toc16005"/>
      <w:bookmarkStart w:id="2" w:name="_Toc6068"/>
      <w:bookmarkStart w:id="3" w:name="_Toc83151608"/>
      <w:r>
        <w:rPr>
          <w:rFonts w:hint="eastAsia" w:ascii="宋体" w:hAnsi="宋体" w:eastAsia="宋体" w:cs="Times New Roman"/>
          <w:szCs w:val="21"/>
          <w:lang w:val="en-US" w:eastAsia="zh-CN"/>
        </w:rPr>
        <w:t xml:space="preserve">本项为邀请招标，各投标人以收到的招标文件为准。       </w:t>
      </w:r>
    </w:p>
    <w:p>
      <w:pPr>
        <w:autoSpaceDE w:val="0"/>
        <w:autoSpaceDN w:val="0"/>
        <w:adjustRightInd w:val="0"/>
        <w:snapToGrid w:val="0"/>
        <w:spacing w:line="360" w:lineRule="auto"/>
        <w:outlineLvl w:val="1"/>
        <w:rPr>
          <w:rFonts w:hint="eastAsia" w:ascii="宋体" w:hAnsi="宋体"/>
          <w:b/>
          <w:bCs/>
          <w:szCs w:val="21"/>
        </w:rPr>
      </w:pPr>
      <w:r>
        <w:rPr>
          <w:rFonts w:hint="eastAsia" w:ascii="宋体" w:hAnsi="宋体" w:eastAsia="宋体" w:cs="Times New Roman"/>
          <w:szCs w:val="21"/>
          <w:lang w:val="en-US" w:eastAsia="zh-CN"/>
        </w:rPr>
        <w:t xml:space="preserve"> </w:t>
      </w:r>
      <w:r>
        <w:rPr>
          <w:rFonts w:hint="eastAsia" w:ascii="宋体" w:hAnsi="宋体"/>
          <w:b/>
          <w:bCs/>
          <w:szCs w:val="21"/>
        </w:rPr>
        <w:t>四、响应文件提交</w:t>
      </w:r>
      <w:bookmarkEnd w:id="0"/>
      <w:bookmarkEnd w:id="1"/>
      <w:bookmarkEnd w:id="2"/>
      <w:bookmarkEnd w:id="3"/>
      <w:r>
        <w:rPr>
          <w:rFonts w:hint="eastAsia" w:ascii="宋体" w:hAnsi="宋体"/>
          <w:b/>
          <w:bCs/>
          <w:szCs w:val="21"/>
        </w:rPr>
        <w:t xml:space="preserve"> </w:t>
      </w:r>
    </w:p>
    <w:p>
      <w:pPr>
        <w:widowControl/>
        <w:spacing w:line="360" w:lineRule="auto"/>
        <w:ind w:firstLine="420" w:firstLineChars="200"/>
        <w:rPr>
          <w:rFonts w:ascii="宋体" w:hAnsi="宋体"/>
          <w:szCs w:val="21"/>
        </w:rPr>
      </w:pPr>
      <w:r>
        <w:rPr>
          <w:rFonts w:ascii="宋体" w:hAnsi="宋体"/>
          <w:szCs w:val="21"/>
        </w:rPr>
        <w:t>4.1.</w:t>
      </w:r>
      <w:r>
        <w:rPr>
          <w:rFonts w:hint="eastAsia" w:ascii="宋体" w:hAnsi="宋体"/>
          <w:szCs w:val="21"/>
        </w:rPr>
        <w:t>截止时间：</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lang w:val="en-US" w:eastAsia="zh-CN"/>
        </w:rPr>
        <w:t>8</w:t>
      </w:r>
      <w:r>
        <w:rPr>
          <w:rFonts w:ascii="宋体" w:hAnsi="宋体"/>
          <w:szCs w:val="21"/>
        </w:rPr>
        <w:t>月</w:t>
      </w:r>
      <w:r>
        <w:rPr>
          <w:rFonts w:hint="eastAsia" w:ascii="宋体" w:hAnsi="宋体"/>
          <w:szCs w:val="21"/>
          <w:lang w:val="en-US" w:eastAsia="zh-CN"/>
        </w:rPr>
        <w:t>10</w:t>
      </w:r>
      <w:r>
        <w:rPr>
          <w:rFonts w:ascii="宋体" w:hAnsi="宋体"/>
          <w:szCs w:val="21"/>
        </w:rPr>
        <w:t xml:space="preserve">日14:00:00 </w:t>
      </w:r>
    </w:p>
    <w:p>
      <w:pPr>
        <w:widowControl/>
        <w:spacing w:line="360" w:lineRule="auto"/>
        <w:ind w:firstLine="420" w:firstLineChars="200"/>
        <w:rPr>
          <w:rFonts w:ascii="宋体" w:hAnsi="宋体"/>
          <w:szCs w:val="21"/>
        </w:rPr>
      </w:pPr>
      <w:r>
        <w:rPr>
          <w:rFonts w:ascii="宋体" w:hAnsi="宋体"/>
          <w:szCs w:val="21"/>
        </w:rPr>
        <w:t>4.2.</w:t>
      </w:r>
      <w:r>
        <w:rPr>
          <w:rFonts w:hint="eastAsia" w:ascii="宋体" w:hAnsi="宋体"/>
          <w:szCs w:val="21"/>
        </w:rPr>
        <w:t>地点：南京市鼓楼区古平岗4号C座818-827室会议室</w:t>
      </w:r>
    </w:p>
    <w:p>
      <w:pPr>
        <w:pStyle w:val="2"/>
        <w:spacing w:line="360" w:lineRule="auto"/>
        <w:outlineLvl w:val="1"/>
        <w:rPr>
          <w:rFonts w:ascii="Times New Roman" w:cs="Times New Roman"/>
          <w:color w:val="auto"/>
          <w:sz w:val="32"/>
          <w:szCs w:val="32"/>
        </w:rPr>
      </w:pPr>
      <w:bookmarkStart w:id="4" w:name="_Toc13012"/>
      <w:bookmarkStart w:id="5" w:name="_Toc47701211"/>
      <w:bookmarkStart w:id="6" w:name="_Toc5574"/>
      <w:bookmarkStart w:id="7" w:name="_Toc18172"/>
      <w:bookmarkStart w:id="8" w:name="_Toc9374"/>
      <w:bookmarkStart w:id="9" w:name="_Toc80801316"/>
      <w:bookmarkStart w:id="10" w:name="_Toc83151612"/>
      <w:r>
        <w:rPr>
          <w:rFonts w:hint="eastAsia" w:ascii="Times New Roman" w:cs="Arial"/>
          <w:b/>
          <w:color w:val="auto"/>
          <w:spacing w:val="8"/>
          <w:kern w:val="2"/>
          <w:sz w:val="22"/>
          <w:szCs w:val="22"/>
        </w:rPr>
        <w:t>五、发布公告的媒介</w:t>
      </w:r>
      <w:bookmarkEnd w:id="4"/>
      <w:bookmarkEnd w:id="5"/>
      <w:bookmarkEnd w:id="6"/>
      <w:bookmarkEnd w:id="7"/>
      <w:bookmarkEnd w:id="8"/>
      <w:r>
        <w:rPr>
          <w:rFonts w:ascii="Times New Roman" w:cs="Times New Roman"/>
          <w:b/>
          <w:bCs/>
          <w:color w:val="auto"/>
          <w:sz w:val="32"/>
          <w:szCs w:val="32"/>
        </w:rPr>
        <w:t xml:space="preserve"> </w:t>
      </w:r>
    </w:p>
    <w:p>
      <w:pPr>
        <w:pStyle w:val="2"/>
        <w:spacing w:line="360" w:lineRule="auto"/>
        <w:ind w:firstLine="420" w:firstLineChars="200"/>
        <w:rPr>
          <w:rFonts w:ascii="Times New Roman" w:cs="Times New Roman"/>
          <w:color w:val="auto"/>
          <w:sz w:val="21"/>
          <w:szCs w:val="21"/>
        </w:rPr>
      </w:pPr>
      <w:r>
        <w:rPr>
          <w:rFonts w:hint="eastAsia" w:ascii="Times New Roman" w:cs="Times New Roman"/>
          <w:color w:val="auto"/>
          <w:sz w:val="21"/>
          <w:szCs w:val="21"/>
        </w:rPr>
        <w:t>本次招标公告在（</w:t>
      </w:r>
      <w:r>
        <w:rPr>
          <w:rFonts w:hint="eastAsia" w:ascii="Times New Roman" w:cs="Times New Roman"/>
          <w:color w:val="auto"/>
          <w:sz w:val="21"/>
          <w:szCs w:val="21"/>
          <w:u w:val="single"/>
        </w:rPr>
        <w:t>中城国网招标系统 (www.ccsglucky.com）</w:t>
      </w:r>
      <w:r>
        <w:rPr>
          <w:rFonts w:hint="eastAsia" w:ascii="Times New Roman" w:cs="Times New Roman"/>
          <w:color w:val="auto"/>
          <w:sz w:val="21"/>
          <w:szCs w:val="21"/>
        </w:rPr>
        <w:t>）（发布公告的媒介名称）上发布，其他网址转载无效</w:t>
      </w:r>
      <w:r>
        <w:rPr>
          <w:rFonts w:ascii="Times New Roman" w:cs="Times New Roman"/>
          <w:color w:val="auto"/>
          <w:sz w:val="21"/>
          <w:szCs w:val="21"/>
        </w:rPr>
        <w:t xml:space="preserve">。 </w:t>
      </w:r>
    </w:p>
    <w:p>
      <w:pPr>
        <w:widowControl/>
        <w:shd w:val="clear" w:color="auto" w:fill="FFFFFF"/>
        <w:spacing w:line="360" w:lineRule="auto"/>
        <w:outlineLvl w:val="1"/>
        <w:rPr>
          <w:rFonts w:cs="Arial"/>
          <w:b/>
          <w:spacing w:val="8"/>
          <w:sz w:val="22"/>
          <w:szCs w:val="22"/>
        </w:rPr>
      </w:pPr>
      <w:r>
        <w:rPr>
          <w:rFonts w:hint="eastAsia" w:cs="Arial"/>
          <w:b/>
          <w:spacing w:val="8"/>
          <w:sz w:val="22"/>
          <w:szCs w:val="22"/>
        </w:rPr>
        <w:t>六、凡对本次采购提出询问，请按以下方式联系。</w:t>
      </w:r>
      <w:bookmarkEnd w:id="9"/>
      <w:bookmarkEnd w:id="10"/>
    </w:p>
    <w:p>
      <w:pPr>
        <w:widowControl/>
        <w:spacing w:line="360" w:lineRule="auto"/>
        <w:ind w:firstLine="420" w:firstLineChars="200"/>
        <w:jc w:val="left"/>
        <w:rPr>
          <w:rFonts w:ascii="宋体" w:hAnsi="宋体"/>
          <w:szCs w:val="21"/>
        </w:rPr>
      </w:pPr>
      <w:r>
        <w:rPr>
          <w:rFonts w:hint="eastAsia" w:ascii="宋体" w:hAnsi="宋体"/>
          <w:szCs w:val="21"/>
        </w:rPr>
        <w:t>7.1.采购人信息</w:t>
      </w:r>
    </w:p>
    <w:p>
      <w:pPr>
        <w:widowControl/>
        <w:spacing w:line="360" w:lineRule="auto"/>
        <w:ind w:firstLine="420" w:firstLineChars="200"/>
        <w:jc w:val="left"/>
        <w:rPr>
          <w:rFonts w:ascii="宋体" w:hAnsi="宋体"/>
          <w:szCs w:val="21"/>
        </w:rPr>
      </w:pPr>
      <w:r>
        <w:rPr>
          <w:rFonts w:hint="eastAsia" w:ascii="宋体" w:hAnsi="宋体"/>
          <w:szCs w:val="21"/>
        </w:rPr>
        <w:t xml:space="preserve">名称：上海电气（江苏）综合能源服务有限公司 </w:t>
      </w:r>
    </w:p>
    <w:p>
      <w:pPr>
        <w:widowControl/>
        <w:spacing w:line="360" w:lineRule="auto"/>
        <w:ind w:firstLine="420" w:firstLineChars="200"/>
        <w:jc w:val="left"/>
        <w:rPr>
          <w:rFonts w:ascii="宋体" w:hAnsi="宋体"/>
          <w:szCs w:val="21"/>
        </w:rPr>
      </w:pPr>
      <w:r>
        <w:rPr>
          <w:rFonts w:hint="eastAsia" w:ascii="宋体" w:hAnsi="宋体"/>
          <w:szCs w:val="21"/>
        </w:rPr>
        <w:t>地址:南京市鼓楼区古平岗4号C座818-827室</w:t>
      </w:r>
    </w:p>
    <w:p>
      <w:pPr>
        <w:widowControl/>
        <w:spacing w:line="360" w:lineRule="auto"/>
        <w:ind w:firstLine="420" w:firstLineChars="200"/>
        <w:jc w:val="left"/>
        <w:rPr>
          <w:rFonts w:ascii="宋体" w:hAnsi="宋体"/>
          <w:szCs w:val="21"/>
        </w:rPr>
      </w:pPr>
      <w:r>
        <w:rPr>
          <w:rFonts w:hint="eastAsia" w:ascii="宋体" w:hAnsi="宋体"/>
          <w:szCs w:val="21"/>
        </w:rPr>
        <w:t>联系人：王晓东</w:t>
      </w:r>
    </w:p>
    <w:p>
      <w:pPr>
        <w:widowControl/>
        <w:spacing w:line="360" w:lineRule="auto"/>
        <w:ind w:firstLine="420" w:firstLineChars="200"/>
        <w:jc w:val="left"/>
        <w:rPr>
          <w:rFonts w:ascii="宋体" w:hAnsi="宋体"/>
          <w:szCs w:val="21"/>
        </w:rPr>
      </w:pPr>
      <w:r>
        <w:rPr>
          <w:rFonts w:hint="eastAsia" w:ascii="宋体" w:hAnsi="宋体"/>
          <w:szCs w:val="21"/>
        </w:rPr>
        <w:t>7.2 采购代理机构信息</w:t>
      </w:r>
    </w:p>
    <w:p>
      <w:pPr>
        <w:widowControl/>
        <w:spacing w:line="360" w:lineRule="auto"/>
        <w:ind w:firstLine="420" w:firstLineChars="200"/>
        <w:jc w:val="left"/>
        <w:rPr>
          <w:rFonts w:hint="eastAsia" w:ascii="宋体" w:hAnsi="宋体"/>
          <w:szCs w:val="21"/>
        </w:rPr>
      </w:pPr>
      <w:r>
        <w:rPr>
          <w:rFonts w:hint="eastAsia" w:ascii="宋体" w:hAnsi="宋体"/>
          <w:szCs w:val="21"/>
        </w:rPr>
        <w:t>名称：吉祥新能源科技有限公司</w:t>
      </w:r>
    </w:p>
    <w:p>
      <w:pPr>
        <w:widowControl/>
        <w:spacing w:line="360" w:lineRule="auto"/>
        <w:ind w:firstLine="420" w:firstLineChars="200"/>
        <w:jc w:val="left"/>
        <w:rPr>
          <w:rFonts w:hint="eastAsia" w:ascii="宋体" w:hAnsi="宋体"/>
          <w:szCs w:val="21"/>
        </w:rPr>
      </w:pPr>
      <w:r>
        <w:rPr>
          <w:rFonts w:hint="eastAsia" w:ascii="宋体" w:hAnsi="宋体"/>
          <w:szCs w:val="21"/>
        </w:rPr>
        <w:t>地址：南京市建邺区奥体大街68号3栋11层</w:t>
      </w:r>
    </w:p>
    <w:p>
      <w:pPr>
        <w:widowControl/>
        <w:spacing w:line="360" w:lineRule="auto"/>
        <w:ind w:firstLine="420" w:firstLineChars="200"/>
        <w:jc w:val="left"/>
        <w:rPr>
          <w:rFonts w:ascii="宋体" w:hAnsi="宋体"/>
          <w:szCs w:val="21"/>
        </w:rPr>
      </w:pPr>
      <w:r>
        <w:rPr>
          <w:rFonts w:hint="eastAsia" w:ascii="宋体" w:hAnsi="宋体"/>
          <w:szCs w:val="21"/>
        </w:rPr>
        <w:t>联系人：许帅</w:t>
      </w:r>
    </w:p>
    <w:p>
      <w:pPr>
        <w:widowControl/>
        <w:spacing w:line="360" w:lineRule="auto"/>
        <w:ind w:firstLine="420" w:firstLineChars="200"/>
        <w:jc w:val="left"/>
      </w:pPr>
      <w:r>
        <w:rPr>
          <w:rFonts w:hint="eastAsia" w:ascii="宋体" w:hAnsi="宋体"/>
          <w:szCs w:val="21"/>
        </w:rPr>
        <w:t>联系方式：</w:t>
      </w:r>
      <w:r>
        <w:rPr>
          <w:rFonts w:ascii="宋体" w:hAnsi="宋体"/>
          <w:szCs w:val="21"/>
        </w:rPr>
        <w:t>15695218891</w:t>
      </w: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Tg3YWE5OTZjYmVlZjIwZWY1MDNkYjQwYzAwNGUifQ=="/>
  </w:docVars>
  <w:rsids>
    <w:rsidRoot w:val="596865C9"/>
    <w:rsid w:val="59686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4"/>
    <w:qFormat/>
    <w:uiPriority w:val="0"/>
    <w:pPr>
      <w:keepNext/>
      <w:keepLines/>
      <w:spacing w:before="120" w:after="120"/>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Normal Indent"/>
    <w:basedOn w:val="1"/>
    <w:next w:val="1"/>
    <w:qFormat/>
    <w:uiPriority w:val="0"/>
    <w:pPr>
      <w:ind w:firstLine="420"/>
    </w:pPr>
  </w:style>
  <w:style w:type="paragraph" w:styleId="5">
    <w:name w:val="Body Text"/>
    <w:basedOn w:val="1"/>
    <w:uiPriority w:val="0"/>
    <w:rPr>
      <w:rFonts w:ascii="楷体_GB2312" w:hAnsi="Arial" w:eastAsia="楷体_GB2312"/>
      <w:sz w:val="28"/>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1540</Words>
  <Characters>1670</Characters>
  <Lines>0</Lines>
  <Paragraphs>0</Paragraphs>
  <TotalTime>0</TotalTime>
  <ScaleCrop>false</ScaleCrop>
  <LinksUpToDate>false</LinksUpToDate>
  <CharactersWithSpaces>1700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2023-08-08T05:54:00Z</dcterms:created>
  <dc:creator>WPS_1679629981</dc:creator>
  <cp:lastModifiedBy>WPS_1679629981</cp:lastModifiedBy>
  <dcterms:modified xsi:type="dcterms:W3CDTF">2023-08-08T05:54:24Z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33A894FE862B4F2393371B559EC7AC29_11</vt:lpwstr>
  </property>
</Properties>
</file>